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0473B" w14:textId="16F4A781" w:rsidR="005731B3" w:rsidRDefault="005731B3" w:rsidP="008A5ECC">
      <w:pPr>
        <w:pStyle w:val="a8"/>
        <w:spacing w:line="360" w:lineRule="auto"/>
        <w:ind w:firstLine="709"/>
        <w:jc w:val="both"/>
      </w:pPr>
      <w:r w:rsidRPr="005731B3">
        <w:t>О.В. Боброва</w:t>
      </w:r>
      <w:r w:rsidR="003A74AD">
        <w:rPr>
          <w:rStyle w:val="a5"/>
        </w:rPr>
        <w:footnoteReference w:id="1"/>
      </w:r>
    </w:p>
    <w:p w14:paraId="09ABA992" w14:textId="1C10C0AC" w:rsidR="00F63387" w:rsidRPr="00530429" w:rsidRDefault="00F63387" w:rsidP="008A5ECC">
      <w:pPr>
        <w:pStyle w:val="a8"/>
        <w:spacing w:line="360" w:lineRule="auto"/>
        <w:jc w:val="center"/>
        <w:rPr>
          <w:b/>
        </w:rPr>
      </w:pPr>
      <w:r w:rsidRPr="00530429">
        <w:rPr>
          <w:b/>
        </w:rPr>
        <w:t>Некоторые п</w:t>
      </w:r>
      <w:r w:rsidR="00B86122" w:rsidRPr="00530429">
        <w:rPr>
          <w:b/>
        </w:rPr>
        <w:t>равовые и политические сре</w:t>
      </w:r>
      <w:r w:rsidRPr="00530429">
        <w:rPr>
          <w:b/>
        </w:rPr>
        <w:t>дства</w:t>
      </w:r>
    </w:p>
    <w:p w14:paraId="454F815D" w14:textId="77B651B0" w:rsidR="00E12288" w:rsidRDefault="00F63387" w:rsidP="008A5ECC">
      <w:pPr>
        <w:pStyle w:val="a8"/>
        <w:spacing w:line="360" w:lineRule="auto"/>
        <w:jc w:val="center"/>
        <w:rPr>
          <w:b/>
        </w:rPr>
      </w:pPr>
      <w:r w:rsidRPr="00530429">
        <w:rPr>
          <w:b/>
        </w:rPr>
        <w:t>преодоления кризисных явлений</w:t>
      </w:r>
      <w:r w:rsidR="00E12288">
        <w:rPr>
          <w:b/>
        </w:rPr>
        <w:t xml:space="preserve"> и механизм</w:t>
      </w:r>
      <w:r w:rsidR="001A2E7F">
        <w:rPr>
          <w:b/>
        </w:rPr>
        <w:t>ы</w:t>
      </w:r>
    </w:p>
    <w:p w14:paraId="5C75422D" w14:textId="2107C5CC" w:rsidR="00063260" w:rsidRDefault="00E12288" w:rsidP="008A5ECC">
      <w:pPr>
        <w:pStyle w:val="a8"/>
        <w:spacing w:line="360" w:lineRule="auto"/>
        <w:jc w:val="center"/>
        <w:rPr>
          <w:b/>
        </w:rPr>
      </w:pPr>
      <w:r>
        <w:rPr>
          <w:b/>
        </w:rPr>
        <w:t>по защите суверенитета страны</w:t>
      </w:r>
      <w:r w:rsidR="005140A2">
        <w:rPr>
          <w:b/>
        </w:rPr>
        <w:t xml:space="preserve"> (</w:t>
      </w:r>
      <w:r w:rsidR="00776BA0">
        <w:rPr>
          <w:b/>
        </w:rPr>
        <w:t>часть 2</w:t>
      </w:r>
      <w:r w:rsidR="005140A2">
        <w:rPr>
          <w:b/>
        </w:rPr>
        <w:t>)</w:t>
      </w:r>
    </w:p>
    <w:p w14:paraId="4B5753FB" w14:textId="01360BE2" w:rsidR="000B178D" w:rsidRDefault="000B178D" w:rsidP="008A5ECC">
      <w:pPr>
        <w:pStyle w:val="a8"/>
        <w:spacing w:line="360" w:lineRule="auto"/>
        <w:jc w:val="both"/>
      </w:pPr>
    </w:p>
    <w:p w14:paraId="47BFD92B" w14:textId="669C0D68" w:rsidR="009A19C1" w:rsidRPr="00110A44" w:rsidRDefault="00305695" w:rsidP="008A5ECC">
      <w:pPr>
        <w:pStyle w:val="a8"/>
        <w:spacing w:line="360" w:lineRule="auto"/>
        <w:ind w:firstLine="709"/>
        <w:jc w:val="right"/>
        <w:rPr>
          <w:rFonts w:ascii="Monotype Corsiva" w:hAnsi="Monotype Corsiva"/>
          <w:b/>
        </w:rPr>
      </w:pPr>
      <w:r w:rsidRPr="00110A44">
        <w:rPr>
          <w:rFonts w:ascii="Monotype Corsiva" w:hAnsi="Monotype Corsiva"/>
          <w:b/>
        </w:rPr>
        <w:t xml:space="preserve"> </w:t>
      </w:r>
      <w:r w:rsidR="009A19C1" w:rsidRPr="00110A44">
        <w:rPr>
          <w:rFonts w:ascii="Monotype Corsiva" w:hAnsi="Monotype Corsiva"/>
          <w:b/>
        </w:rPr>
        <w:t xml:space="preserve">«Петля» Е. Примакова стала новым фактором формирования внешнеполитического курса </w:t>
      </w:r>
      <w:r w:rsidR="002362BA">
        <w:rPr>
          <w:rFonts w:ascii="Monotype Corsiva" w:hAnsi="Monotype Corsiva"/>
          <w:b/>
        </w:rPr>
        <w:t xml:space="preserve">современной </w:t>
      </w:r>
      <w:r w:rsidR="009A19C1" w:rsidRPr="00110A44">
        <w:rPr>
          <w:rFonts w:ascii="Monotype Corsiva" w:hAnsi="Monotype Corsiva"/>
          <w:b/>
        </w:rPr>
        <w:t>России.</w:t>
      </w:r>
    </w:p>
    <w:p w14:paraId="699EFB4B" w14:textId="14B34358" w:rsidR="009A19C1" w:rsidRPr="00110A44" w:rsidRDefault="009A19C1" w:rsidP="008A5ECC">
      <w:pPr>
        <w:pStyle w:val="a8"/>
        <w:spacing w:line="360" w:lineRule="auto"/>
        <w:ind w:firstLine="709"/>
        <w:jc w:val="right"/>
        <w:rPr>
          <w:rFonts w:ascii="Monotype Corsiva" w:hAnsi="Monotype Corsiva"/>
          <w:b/>
        </w:rPr>
      </w:pPr>
      <w:r w:rsidRPr="00110A44">
        <w:rPr>
          <w:rFonts w:ascii="Monotype Corsiva" w:hAnsi="Monotype Corsiva"/>
          <w:b/>
        </w:rPr>
        <w:t>О. Боброва</w:t>
      </w:r>
    </w:p>
    <w:p w14:paraId="6181FE92" w14:textId="704C5E6C" w:rsidR="003F40D3" w:rsidRDefault="003F40D3" w:rsidP="008A5ECC">
      <w:pPr>
        <w:pStyle w:val="a8"/>
        <w:spacing w:line="360" w:lineRule="auto"/>
        <w:ind w:firstLine="709"/>
        <w:jc w:val="both"/>
      </w:pPr>
      <w:r>
        <w:t>Для</w:t>
      </w:r>
      <w:r>
        <w:t xml:space="preserve"> оценить </w:t>
      </w:r>
      <w:r>
        <w:t>поистине исторического внешнеполитического поступка</w:t>
      </w:r>
      <w:r>
        <w:t xml:space="preserve"> разворота над Атлантикой, </w:t>
      </w:r>
      <w:r>
        <w:t>следует оценить условия</w:t>
      </w:r>
      <w:r>
        <w:t xml:space="preserve">, при которых </w:t>
      </w:r>
      <w:r>
        <w:t xml:space="preserve">Е. </w:t>
      </w:r>
      <w:r>
        <w:t>Примаков пошел на эт</w:t>
      </w:r>
      <w:r>
        <w:t xml:space="preserve">у меру, </w:t>
      </w:r>
      <w:r w:rsidR="00675C28">
        <w:t xml:space="preserve">в </w:t>
      </w:r>
      <w:r>
        <w:t xml:space="preserve">условиях принимаемых тогда попыток </w:t>
      </w:r>
      <w:r w:rsidR="00675C28">
        <w:t xml:space="preserve">России, направленных </w:t>
      </w:r>
      <w:r>
        <w:t>на сближение с Западом.</w:t>
      </w:r>
    </w:p>
    <w:p w14:paraId="2BBADBD3" w14:textId="33A38BD8" w:rsidR="009A19C1" w:rsidRDefault="009A19C1" w:rsidP="008A5ECC">
      <w:pPr>
        <w:pStyle w:val="a8"/>
        <w:spacing w:line="360" w:lineRule="auto"/>
        <w:ind w:firstLine="709"/>
        <w:jc w:val="both"/>
      </w:pPr>
      <w:r>
        <w:t xml:space="preserve">Напомним, что </w:t>
      </w:r>
      <w:r w:rsidR="003F40D3">
        <w:t>23 года назад</w:t>
      </w:r>
      <w:r w:rsidR="00675C28">
        <w:t>,</w:t>
      </w:r>
      <w:r w:rsidR="003F40D3">
        <w:t xml:space="preserve"> </w:t>
      </w:r>
      <w:r>
        <w:t>24.03.</w:t>
      </w:r>
      <w:r w:rsidRPr="009A19C1">
        <w:t>1999 Примаков на правительственном самолете направился в Вашингтон. Самолет находился над островом Ньюфаундленд, когда на борт</w:t>
      </w:r>
      <w:r w:rsidR="003F40D3">
        <w:t xml:space="preserve"> судна</w:t>
      </w:r>
      <w:r w:rsidRPr="009A19C1">
        <w:t xml:space="preserve"> </w:t>
      </w:r>
      <w:r>
        <w:t>пришёл звонок от</w:t>
      </w:r>
      <w:r w:rsidRPr="009A19C1">
        <w:t xml:space="preserve"> вице-президента США Альберт Гор</w:t>
      </w:r>
      <w:r>
        <w:t xml:space="preserve"> сообщившего</w:t>
      </w:r>
      <w:r w:rsidRPr="009A19C1">
        <w:t xml:space="preserve"> об ударах НАТО по Югославии. Решение о </w:t>
      </w:r>
      <w:r w:rsidR="006B5930">
        <w:t>проведении</w:t>
      </w:r>
      <w:r w:rsidRPr="009A19C1">
        <w:t xml:space="preserve"> операции под кодовым названием «Союзная сила» принял генсек альянса Хавьер Солана.</w:t>
      </w:r>
    </w:p>
    <w:p w14:paraId="148475E1" w14:textId="608F65FC" w:rsidR="009A19C1" w:rsidRDefault="009A19C1" w:rsidP="008A5ECC">
      <w:pPr>
        <w:pStyle w:val="a8"/>
        <w:spacing w:line="360" w:lineRule="auto"/>
        <w:ind w:firstLine="709"/>
        <w:jc w:val="both"/>
      </w:pPr>
      <w:r>
        <w:t>Следует констатировать, что в</w:t>
      </w:r>
      <w:r w:rsidRPr="009A19C1">
        <w:t>оенную силу применили без резолюции Совбеза ООН</w:t>
      </w:r>
      <w:r w:rsidR="0005439F">
        <w:rPr>
          <w:rStyle w:val="a5"/>
        </w:rPr>
        <w:footnoteReference w:id="2"/>
      </w:r>
      <w:r w:rsidRPr="009A19C1">
        <w:t>. В Белом доме это назвали «гуманитарной интервенцией».</w:t>
      </w:r>
    </w:p>
    <w:p w14:paraId="03F217F5" w14:textId="7095A260" w:rsidR="009A19C1" w:rsidRDefault="009A19C1" w:rsidP="008A5ECC">
      <w:pPr>
        <w:pStyle w:val="a8"/>
        <w:spacing w:line="360" w:lineRule="auto"/>
        <w:ind w:firstLine="709"/>
        <w:jc w:val="both"/>
      </w:pPr>
      <w:r>
        <w:lastRenderedPageBreak/>
        <w:t>Примаков принял решение отменить визит в США</w:t>
      </w:r>
      <w:r w:rsidR="0079202A">
        <w:t>, поставив в известность</w:t>
      </w:r>
      <w:r>
        <w:t xml:space="preserve"> об этом Гора, и самолет взял курс на Москву. Американский вице-президент пытался сгладить этот демарш и уговаривал российского премьера все же добраться до Вашингтона</w:t>
      </w:r>
      <w:r w:rsidR="00F15E33">
        <w:t xml:space="preserve">. </w:t>
      </w:r>
      <w:r>
        <w:t>Но российский премьер был непоколебим.</w:t>
      </w:r>
    </w:p>
    <w:p w14:paraId="6CA88568" w14:textId="5BBCB8DD" w:rsidR="009A19C1" w:rsidRDefault="009A19C1" w:rsidP="008A5ECC">
      <w:pPr>
        <w:pStyle w:val="a8"/>
        <w:spacing w:line="360" w:lineRule="auto"/>
        <w:ind w:firstLine="709"/>
        <w:jc w:val="both"/>
      </w:pPr>
      <w:r w:rsidRPr="009A19C1">
        <w:rPr>
          <w:b/>
          <w:i/>
        </w:rPr>
        <w:t>«Если бы я принял условия Гора, я был бы самым настоящим предателем»,</w:t>
      </w:r>
      <w:r>
        <w:t xml:space="preserve"> — сказал позже Примаков.</w:t>
      </w:r>
    </w:p>
    <w:p w14:paraId="720CD538" w14:textId="69812820" w:rsidR="00B3021E" w:rsidRDefault="00B3021E" w:rsidP="008A5ECC">
      <w:pPr>
        <w:pStyle w:val="a8"/>
        <w:spacing w:line="360" w:lineRule="auto"/>
        <w:ind w:firstLine="709"/>
        <w:jc w:val="both"/>
      </w:pPr>
      <w:r>
        <w:t>По разным данным, в</w:t>
      </w:r>
      <w:r w:rsidRPr="00B3021E">
        <w:t xml:space="preserve">оенные действия войск НАТО, по самым приблизительным </w:t>
      </w:r>
      <w:r>
        <w:t xml:space="preserve">подсчётам </w:t>
      </w:r>
      <w:r w:rsidRPr="00B3021E">
        <w:t xml:space="preserve">унесли жизни порядка двух тысяч мирных жителей. Ущерб, нанесенный инфраструктуре страны </w:t>
      </w:r>
      <w:r w:rsidR="006B5930">
        <w:t>при применении силовых (военных средств)</w:t>
      </w:r>
      <w:r w:rsidRPr="00B3021E">
        <w:t>, составил около 100 миллиардов долларов</w:t>
      </w:r>
      <w:r>
        <w:t>.</w:t>
      </w:r>
    </w:p>
    <w:p w14:paraId="0E289200" w14:textId="122B465B" w:rsidR="00B3021E" w:rsidRDefault="00B3021E" w:rsidP="008A5ECC">
      <w:pPr>
        <w:pStyle w:val="a8"/>
        <w:spacing w:line="360" w:lineRule="auto"/>
        <w:ind w:firstLine="709"/>
        <w:jc w:val="both"/>
      </w:pPr>
      <w:r w:rsidRPr="00B3021E">
        <w:t xml:space="preserve">Профессор Американского университета в Вашингтоне, эксперт по России Кит </w:t>
      </w:r>
      <w:proofErr w:type="spellStart"/>
      <w:r w:rsidRPr="00B3021E">
        <w:t>Дарден</w:t>
      </w:r>
      <w:proofErr w:type="spellEnd"/>
      <w:r w:rsidRPr="00B3021E">
        <w:t xml:space="preserve"> соглас</w:t>
      </w:r>
      <w:r w:rsidR="00675C28">
        <w:t>ился</w:t>
      </w:r>
      <w:r w:rsidRPr="00B3021E">
        <w:t xml:space="preserve"> со многими российскими политиками и экспертами, которые </w:t>
      </w:r>
      <w:r w:rsidR="00675C28">
        <w:t>по</w:t>
      </w:r>
      <w:r w:rsidRPr="00B3021E">
        <w:t>счита</w:t>
      </w:r>
      <w:r w:rsidR="00675C28">
        <w:t>ли</w:t>
      </w:r>
      <w:r w:rsidRPr="00B3021E">
        <w:t>, что начало бомбардировок Югославии стало поворотной точкой в отношениях Москвы и Вашингтона</w:t>
      </w:r>
      <w:r w:rsidR="00954CBC">
        <w:t>.</w:t>
      </w:r>
    </w:p>
    <w:p w14:paraId="4A28E678" w14:textId="767DACD8" w:rsidR="00B3021E" w:rsidRDefault="00675C28" w:rsidP="008A5ECC">
      <w:pPr>
        <w:pStyle w:val="a8"/>
        <w:spacing w:line="360" w:lineRule="auto"/>
        <w:ind w:firstLine="709"/>
        <w:jc w:val="both"/>
      </w:pPr>
      <w:r>
        <w:t xml:space="preserve">По его мнению, </w:t>
      </w:r>
      <w:r w:rsidR="00B3021E">
        <w:t>«…О</w:t>
      </w:r>
      <w:r w:rsidR="00B3021E" w:rsidRPr="00B3021E">
        <w:t>перация НАТО, которая, по идее, является оборонительным альянсом, и интервенция против союзника России стала началом обеспокоенности относительно того, что США используют НАТО для вмешательства в дела европейских стран, в том числе посткоммунистических стран. Это был ключевой момент, который направил российско-американские отношения вниз, откуда им тяжело выбраться</w:t>
      </w:r>
      <w:r>
        <w:t>»</w:t>
      </w:r>
      <w:r w:rsidR="00B3021E" w:rsidRPr="00B3021E">
        <w:rPr>
          <w:rStyle w:val="a5"/>
          <w:vertAlign w:val="baseline"/>
        </w:rPr>
        <w:t xml:space="preserve"> </w:t>
      </w:r>
      <w:r w:rsidR="00B3021E">
        <w:rPr>
          <w:rStyle w:val="a5"/>
        </w:rPr>
        <w:footnoteReference w:id="3"/>
      </w:r>
      <w:r w:rsidR="00B3021E" w:rsidRPr="00B3021E">
        <w:t>.</w:t>
      </w:r>
    </w:p>
    <w:p w14:paraId="52265A54" w14:textId="64512339" w:rsidR="009A19C1" w:rsidRPr="009A19C1" w:rsidRDefault="009A19C1" w:rsidP="008A5ECC">
      <w:pPr>
        <w:pStyle w:val="a8"/>
        <w:spacing w:line="360" w:lineRule="auto"/>
        <w:ind w:firstLine="709"/>
        <w:jc w:val="both"/>
      </w:pPr>
      <w:r w:rsidRPr="009A19C1">
        <w:t>Через несколько лет после бомбардировок Югославии п</w:t>
      </w:r>
      <w:r w:rsidR="00681A3C">
        <w:t>родолжились</w:t>
      </w:r>
      <w:r w:rsidRPr="009A19C1">
        <w:t xml:space="preserve"> не санкционированные ООН военные операции НАТО в Афганистане, Ираке, Ливии. Каждый раз Запад оправдывался, что вооруженное вторжение альянса спасло ту или иную страну от гуманитарной катастрофы или геноцида. Однако ни в одной стране, куда натовские силы вторглись в нарушение норм международного права, порядок и стабильность не восстановлены до сих пор.</w:t>
      </w:r>
    </w:p>
    <w:p w14:paraId="066B3EB6" w14:textId="3455737F" w:rsidR="009A19C1" w:rsidRDefault="009A19C1" w:rsidP="008A5ECC">
      <w:pPr>
        <w:pStyle w:val="a8"/>
        <w:spacing w:line="360" w:lineRule="auto"/>
        <w:ind w:firstLine="709"/>
        <w:jc w:val="both"/>
      </w:pPr>
      <w:r w:rsidRPr="009A19C1">
        <w:lastRenderedPageBreak/>
        <w:t xml:space="preserve">Российская </w:t>
      </w:r>
      <w:proofErr w:type="spellStart"/>
      <w:r w:rsidRPr="009A19C1">
        <w:t>многовекторность</w:t>
      </w:r>
      <w:proofErr w:type="spellEnd"/>
      <w:r w:rsidRPr="009A19C1">
        <w:t xml:space="preserve">, начатая «петлей Примакова», окончательно оформилась выступлением Владимира Путина на </w:t>
      </w:r>
      <w:r>
        <w:t xml:space="preserve">43-й </w:t>
      </w:r>
      <w:r w:rsidRPr="009A19C1">
        <w:t xml:space="preserve">Мюнхенской конференции по безопасности </w:t>
      </w:r>
      <w:r>
        <w:t>10.02.</w:t>
      </w:r>
      <w:r w:rsidRPr="009A19C1">
        <w:t>2007 год</w:t>
      </w:r>
      <w:r>
        <w:t>а</w:t>
      </w:r>
      <w:r w:rsidRPr="009A19C1">
        <w:t>.</w:t>
      </w:r>
    </w:p>
    <w:p w14:paraId="27D638F4" w14:textId="541134FA" w:rsidR="009A19C1" w:rsidRDefault="009A19C1" w:rsidP="008A5ECC">
      <w:pPr>
        <w:pStyle w:val="a8"/>
        <w:spacing w:line="360" w:lineRule="auto"/>
        <w:ind w:firstLine="709"/>
        <w:jc w:val="both"/>
      </w:pPr>
      <w:r w:rsidRPr="009A19C1">
        <w:t>«Экономический потенциал новых центров мирового роста будет конвертироваться в политическое влияние и будет укреплять многополярность. В этой связи серьезно возрастает роль многосторонней дипломатии», — заявил российский президент, обращаясь к международной аудитории.</w:t>
      </w:r>
    </w:p>
    <w:p w14:paraId="332A2B98" w14:textId="2F2D71A9" w:rsidR="009A19C1" w:rsidRDefault="009A19C1" w:rsidP="008A5ECC">
      <w:pPr>
        <w:pStyle w:val="a8"/>
        <w:spacing w:line="360" w:lineRule="auto"/>
        <w:ind w:firstLine="709"/>
        <w:jc w:val="both"/>
      </w:pPr>
      <w:r w:rsidRPr="009A19C1">
        <w:t xml:space="preserve">«Вспомните, что происходило в Югославии. </w:t>
      </w:r>
      <w:r w:rsidRPr="009A19C1">
        <w:rPr>
          <w:b/>
          <w:i/>
        </w:rPr>
        <w:t>Вот оттуда все и началось. Самолет над Атлантикой развернул не я, а Примаков.</w:t>
      </w:r>
      <w:r w:rsidRPr="009A19C1">
        <w:t xml:space="preserve"> Ельцин всем был хорош для американцев, пока не занял жесткую позицию по югославскому конфликту. Российская сторона долго вела диалог с США, но Америка осталась при своих», — отмечал Путин.</w:t>
      </w:r>
    </w:p>
    <w:p w14:paraId="7D6E1FA1" w14:textId="4D3CA72D" w:rsidR="009A19C1" w:rsidRDefault="009A19C1" w:rsidP="008A5ECC">
      <w:pPr>
        <w:pStyle w:val="a8"/>
        <w:spacing w:line="360" w:lineRule="auto"/>
        <w:ind w:firstLine="709"/>
        <w:jc w:val="both"/>
      </w:pPr>
      <w:r w:rsidRPr="009A19C1">
        <w:t xml:space="preserve">Примаков заложил основы всей внешнеполитической философии современной России. В отечественной дипломатии даже есть термин «линия Примакова», означающий, что </w:t>
      </w:r>
      <w:r w:rsidRPr="009A19C1">
        <w:rPr>
          <w:b/>
          <w:i/>
        </w:rPr>
        <w:t>национальные интересы и международное право — фундамент российской внешней политики</w:t>
      </w:r>
      <w:r>
        <w:rPr>
          <w:rStyle w:val="a5"/>
        </w:rPr>
        <w:footnoteReference w:id="4"/>
      </w:r>
      <w:r w:rsidRPr="009A19C1">
        <w:t>.</w:t>
      </w:r>
    </w:p>
    <w:p w14:paraId="4FA5A7CE" w14:textId="6D6D9D7A" w:rsidR="00CF3DD3" w:rsidRDefault="0079202A" w:rsidP="008A5ECC">
      <w:pPr>
        <w:pStyle w:val="a8"/>
        <w:spacing w:line="360" w:lineRule="auto"/>
        <w:ind w:firstLine="709"/>
        <w:jc w:val="both"/>
      </w:pPr>
      <w:r>
        <w:t>Примечательно, что в эскалации взаимоотношений США и России, в</w:t>
      </w:r>
      <w:r w:rsidR="00326261" w:rsidRPr="00326261">
        <w:t>о время посещения лагеря украинских беженцев на границе Польши и Украины один из журналистов спросил Байдена, что тот думает о Путине в контексте происходящих в соседней стране событий.</w:t>
      </w:r>
    </w:p>
    <w:p w14:paraId="0EE351E6" w14:textId="1B24F23D" w:rsidR="004257F1" w:rsidRDefault="0079202A" w:rsidP="008A5ECC">
      <w:pPr>
        <w:pStyle w:val="a8"/>
        <w:spacing w:line="360" w:lineRule="auto"/>
        <w:ind w:firstLine="709"/>
        <w:jc w:val="both"/>
      </w:pPr>
      <w:r>
        <w:t>«</w:t>
      </w:r>
      <w:r w:rsidR="004257F1" w:rsidRPr="004257F1">
        <w:t>Он мясник, вот что я думаю</w:t>
      </w:r>
      <w:r>
        <w:t>»</w:t>
      </w:r>
      <w:r w:rsidR="004257F1" w:rsidRPr="004257F1">
        <w:t>, — коротко ответил Байден. Видеофрагмент его выступления опубликовал телеканал CNN</w:t>
      </w:r>
      <w:r w:rsidR="004257F1">
        <w:t xml:space="preserve"> 26 марта</w:t>
      </w:r>
      <w:r w:rsidR="004257F1">
        <w:rPr>
          <w:rStyle w:val="a5"/>
        </w:rPr>
        <w:footnoteReference w:id="5"/>
      </w:r>
      <w:r w:rsidR="004257F1" w:rsidRPr="004257F1">
        <w:t>.</w:t>
      </w:r>
    </w:p>
    <w:p w14:paraId="6AD9A706" w14:textId="77777777" w:rsidR="00681A3C" w:rsidRDefault="004A06AA" w:rsidP="00681A3C">
      <w:pPr>
        <w:pStyle w:val="a8"/>
        <w:spacing w:line="360" w:lineRule="auto"/>
        <w:ind w:firstLine="709"/>
        <w:jc w:val="right"/>
        <w:rPr>
          <w:rFonts w:ascii="Monotype Corsiva" w:hAnsi="Monotype Corsiva"/>
        </w:rPr>
      </w:pPr>
      <w:r w:rsidRPr="004A06AA">
        <w:rPr>
          <w:rFonts w:ascii="Monotype Corsiva" w:hAnsi="Monotype Corsiva"/>
        </w:rPr>
        <w:t xml:space="preserve">«Вот скажи мне, американец, в чём сила? Разве в деньгах? </w:t>
      </w:r>
      <w:r>
        <w:rPr>
          <w:rFonts w:ascii="Monotype Corsiva" w:hAnsi="Monotype Corsiva"/>
        </w:rPr>
        <w:t xml:space="preserve"> </w:t>
      </w:r>
    </w:p>
    <w:p w14:paraId="5E24DF9D" w14:textId="17C139F8" w:rsidR="004A06AA" w:rsidRPr="004A06AA" w:rsidRDefault="004A06AA" w:rsidP="00681A3C">
      <w:pPr>
        <w:pStyle w:val="a8"/>
        <w:spacing w:line="360" w:lineRule="auto"/>
        <w:ind w:firstLine="709"/>
        <w:jc w:val="right"/>
        <w:rPr>
          <w:rFonts w:ascii="Monotype Corsiva" w:hAnsi="Monotype Corsiva"/>
        </w:rPr>
      </w:pPr>
      <w:r w:rsidRPr="004A06AA">
        <w:rPr>
          <w:rFonts w:ascii="Monotype Corsiva" w:hAnsi="Monotype Corsiva"/>
        </w:rPr>
        <w:t>Я вот думаю, что сила в правде. У кого правда - тот и сильней</w:t>
      </w:r>
      <w:r>
        <w:rPr>
          <w:rFonts w:ascii="Monotype Corsiva" w:hAnsi="Monotype Corsiva"/>
        </w:rPr>
        <w:t>»</w:t>
      </w:r>
      <w:r w:rsidRPr="004A06AA">
        <w:rPr>
          <w:rFonts w:ascii="Monotype Corsiva" w:hAnsi="Monotype Corsiva"/>
        </w:rPr>
        <w:t xml:space="preserve">. </w:t>
      </w:r>
    </w:p>
    <w:p w14:paraId="360C5222" w14:textId="69853517" w:rsidR="00CA3BBD" w:rsidRPr="004A06AA" w:rsidRDefault="004A06AA" w:rsidP="00681A3C">
      <w:pPr>
        <w:pStyle w:val="a8"/>
        <w:spacing w:line="360" w:lineRule="auto"/>
        <w:ind w:firstLine="709"/>
        <w:jc w:val="right"/>
        <w:rPr>
          <w:rFonts w:ascii="Monotype Corsiva" w:hAnsi="Monotype Corsiva"/>
        </w:rPr>
      </w:pPr>
      <w:r w:rsidRPr="004A06AA">
        <w:rPr>
          <w:rFonts w:ascii="Monotype Corsiva" w:hAnsi="Monotype Corsiva"/>
        </w:rPr>
        <w:t xml:space="preserve"> (из фильма «Брат 2»)</w:t>
      </w:r>
    </w:p>
    <w:p w14:paraId="299182D1" w14:textId="1FEB0FCA" w:rsidR="00EC0C3D" w:rsidRDefault="00FF6CB3" w:rsidP="008A5ECC">
      <w:pPr>
        <w:pStyle w:val="a8"/>
        <w:spacing w:line="360" w:lineRule="auto"/>
        <w:ind w:firstLine="709"/>
        <w:jc w:val="both"/>
      </w:pPr>
      <w:r>
        <w:lastRenderedPageBreak/>
        <w:t>Между т</w:t>
      </w:r>
      <w:r w:rsidR="009A2369">
        <w:t>ем</w:t>
      </w:r>
      <w:r w:rsidR="00681A3C">
        <w:t>,</w:t>
      </w:r>
      <w:r>
        <w:t xml:space="preserve"> невзирая на политические уроки</w:t>
      </w:r>
      <w:r w:rsidR="009A2369">
        <w:t>,</w:t>
      </w:r>
      <w:r>
        <w:t xml:space="preserve"> в</w:t>
      </w:r>
      <w:r w:rsidRPr="00FF6CB3">
        <w:t xml:space="preserve"> ЕС </w:t>
      </w:r>
      <w:r>
        <w:t xml:space="preserve">25 марта </w:t>
      </w:r>
      <w:r w:rsidRPr="00FF6CB3">
        <w:t>официально утвердили оборонную концепцию «Стратегический компас», призванную усилить военный потенциал объединения. В Брюсселе её назвали смелым планом, предполагающим в том числе быстрое развёртывание до 5 тыс. военнослужащих «для разных типов кризиса» и проведение регулярных учений, которые ранее не инициировались на уровне ЕС. Россия в документе упоминается многократно и исключительно в негативном контексте</w:t>
      </w:r>
      <w:r>
        <w:rPr>
          <w:rStyle w:val="a5"/>
        </w:rPr>
        <w:footnoteReference w:id="6"/>
      </w:r>
      <w:r w:rsidRPr="00FF6CB3">
        <w:t xml:space="preserve">. </w:t>
      </w:r>
    </w:p>
    <w:p w14:paraId="4117BD91" w14:textId="40448690" w:rsidR="00681A3C" w:rsidRDefault="00681A3C" w:rsidP="008A5ECC">
      <w:pPr>
        <w:pStyle w:val="a8"/>
        <w:spacing w:line="360" w:lineRule="auto"/>
        <w:ind w:firstLine="709"/>
        <w:jc w:val="both"/>
      </w:pPr>
      <w:r>
        <w:t>В России продолжается заданный курс Президентом по милитаризации Украины. Всеми ветвями власти и правоохранительным блоком принимаются меры для обеспечения суверенных интересов страны.</w:t>
      </w:r>
    </w:p>
    <w:p w14:paraId="54D52B34" w14:textId="0AE65356" w:rsidR="002569F1" w:rsidRDefault="00681A3C" w:rsidP="008A5ECC">
      <w:pPr>
        <w:pStyle w:val="a8"/>
        <w:spacing w:line="360" w:lineRule="auto"/>
        <w:ind w:firstLine="709"/>
        <w:jc w:val="both"/>
      </w:pPr>
      <w:r>
        <w:t>З</w:t>
      </w:r>
      <w:r w:rsidR="009A4AF2">
        <w:t xml:space="preserve">аконодательная инициатива </w:t>
      </w:r>
      <w:r w:rsidR="00281808">
        <w:t xml:space="preserve">об </w:t>
      </w:r>
      <w:r w:rsidR="00281808" w:rsidRPr="009E1EFA">
        <w:t>установ</w:t>
      </w:r>
      <w:r w:rsidR="00281808">
        <w:t>лении</w:t>
      </w:r>
      <w:r w:rsidR="00281808" w:rsidRPr="009E1EFA">
        <w:t xml:space="preserve"> статус ветерана боевых действий и инвалида боевых действий для лиц, выполняющих задачи в ходе специальной военной операции на территории Украины, а также Донецкой и Луганской народных республик с 24 февраля 2022 года</w:t>
      </w:r>
      <w:r w:rsidR="00281808">
        <w:t xml:space="preserve"> </w:t>
      </w:r>
      <w:r w:rsidR="00D94516">
        <w:t>одобрен</w:t>
      </w:r>
      <w:r w:rsidR="009A4AF2">
        <w:t>а</w:t>
      </w:r>
      <w:r w:rsidR="00D94516">
        <w:t xml:space="preserve"> </w:t>
      </w:r>
      <w:r w:rsidR="009A4AF2">
        <w:t>П</w:t>
      </w:r>
      <w:r w:rsidR="00D94516">
        <w:t>резидентом</w:t>
      </w:r>
      <w:r w:rsidR="009A4AF2">
        <w:t xml:space="preserve"> 26 марта</w:t>
      </w:r>
      <w:r w:rsidR="009A4AF2">
        <w:rPr>
          <w:rStyle w:val="a5"/>
        </w:rPr>
        <w:footnoteReference w:id="7"/>
      </w:r>
      <w:r w:rsidR="00D94516">
        <w:t>.</w:t>
      </w:r>
    </w:p>
    <w:p w14:paraId="1CC6192E" w14:textId="77777777" w:rsidR="00C73BD8" w:rsidRPr="00C73BD8" w:rsidRDefault="00C73BD8" w:rsidP="008A5ECC">
      <w:pPr>
        <w:pStyle w:val="a8"/>
        <w:spacing w:line="360" w:lineRule="auto"/>
        <w:ind w:firstLine="709"/>
        <w:jc w:val="both"/>
      </w:pPr>
      <w:r w:rsidRPr="00C73BD8">
        <w:t>Как отмечал спикер </w:t>
      </w:r>
      <w:hyperlink r:id="rId6" w:tgtFrame="_blank" w:history="1">
        <w:r w:rsidRPr="00C73BD8">
          <w:rPr>
            <w:rStyle w:val="a6"/>
            <w:color w:val="auto"/>
            <w:u w:val="none"/>
          </w:rPr>
          <w:t>Госдумы</w:t>
        </w:r>
      </w:hyperlink>
      <w:r w:rsidRPr="00C73BD8">
        <w:t> </w:t>
      </w:r>
      <w:hyperlink r:id="rId7" w:tgtFrame="_blank" w:history="1">
        <w:r w:rsidRPr="00C73BD8">
          <w:rPr>
            <w:rStyle w:val="a6"/>
            <w:color w:val="auto"/>
            <w:u w:val="none"/>
          </w:rPr>
          <w:t>Вячеслав Володин</w:t>
        </w:r>
      </w:hyperlink>
      <w:r w:rsidRPr="00C73BD8">
        <w:t>, инициатива позволит распространить на ветеранов налоговые, транспортные, земельные, жилищные меры социальной поддержки, а также льготы по оплате коммунальных платежей.</w:t>
      </w:r>
    </w:p>
    <w:p w14:paraId="70490763" w14:textId="5BB766DB" w:rsidR="00C73BD8" w:rsidRDefault="00C73BD8" w:rsidP="008A5ECC">
      <w:pPr>
        <w:pStyle w:val="a8"/>
        <w:spacing w:line="360" w:lineRule="auto"/>
        <w:ind w:firstLine="709"/>
        <w:jc w:val="both"/>
      </w:pPr>
      <w:r w:rsidRPr="00C73BD8">
        <w:t xml:space="preserve">В финансово-экономическом обосновании законопроекта уточнялось, что реализация инициативы потребует </w:t>
      </w:r>
      <w:proofErr w:type="spellStart"/>
      <w:r w:rsidRPr="00C73BD8">
        <w:t>допфинансирования</w:t>
      </w:r>
      <w:proofErr w:type="spellEnd"/>
      <w:r w:rsidRPr="00C73BD8">
        <w:t xml:space="preserve"> из федерального бюджета, которое, по предварительным оценкам министерства обороны, составит около пяти миллиардов рублей в 2022 году</w:t>
      </w:r>
      <w:r>
        <w:rPr>
          <w:rStyle w:val="a5"/>
        </w:rPr>
        <w:footnoteReference w:id="8"/>
      </w:r>
      <w:r w:rsidRPr="00C73BD8">
        <w:t>.</w:t>
      </w:r>
    </w:p>
    <w:p w14:paraId="0E56EC68" w14:textId="77777777" w:rsidR="00AB72A9" w:rsidRPr="00AB72A9" w:rsidRDefault="00AB72A9" w:rsidP="008A5ECC">
      <w:pPr>
        <w:pStyle w:val="a8"/>
        <w:spacing w:line="360" w:lineRule="auto"/>
        <w:ind w:firstLine="709"/>
        <w:jc w:val="both"/>
        <w:rPr>
          <w:b/>
          <w:i/>
        </w:rPr>
      </w:pPr>
      <w:r w:rsidRPr="00AB72A9">
        <w:rPr>
          <w:b/>
          <w:i/>
        </w:rPr>
        <w:t xml:space="preserve">Нельзя не отметить, что впервые, Российская Федерация 22.07.2021 обратилась в Европейский Суд по правам человека с межгосударственной </w:t>
      </w:r>
      <w:r w:rsidRPr="00AB72A9">
        <w:rPr>
          <w:b/>
          <w:i/>
        </w:rPr>
        <w:lastRenderedPageBreak/>
        <w:t>жалобой против Украины на основании статьи 33 Конвенции о защите прав человека и основных свобод.</w:t>
      </w:r>
    </w:p>
    <w:p w14:paraId="4CBA7A72" w14:textId="454AD73A" w:rsidR="00AB72A9" w:rsidRPr="00AB72A9" w:rsidRDefault="00AB72A9" w:rsidP="008A5ECC">
      <w:pPr>
        <w:pStyle w:val="a8"/>
        <w:spacing w:line="360" w:lineRule="auto"/>
        <w:ind w:firstLine="709"/>
        <w:jc w:val="both"/>
        <w:rPr>
          <w:b/>
          <w:i/>
        </w:rPr>
      </w:pPr>
      <w:r w:rsidRPr="00AB72A9">
        <w:rPr>
          <w:b/>
          <w:i/>
        </w:rPr>
        <w:t>Жалоба Российской Федерации содержит подробное описание процесса неконституционной смены власти на Украине и продвижения в украинские государственные органы националистических сил, что явилось основной причиной последовавших массовых нарушений Конвенции и Протоколов к ней</w:t>
      </w:r>
      <w:r w:rsidRPr="00AB72A9">
        <w:rPr>
          <w:b/>
          <w:i/>
          <w:vertAlign w:val="superscript"/>
        </w:rPr>
        <w:footnoteReference w:id="9"/>
      </w:r>
      <w:r w:rsidRPr="00AB72A9">
        <w:rPr>
          <w:b/>
          <w:i/>
        </w:rPr>
        <w:t>.</w:t>
      </w:r>
    </w:p>
    <w:p w14:paraId="27C825BA" w14:textId="77777777" w:rsidR="00110A44" w:rsidRPr="00110A44" w:rsidRDefault="00110A44" w:rsidP="00681A3C">
      <w:pPr>
        <w:pStyle w:val="a8"/>
        <w:spacing w:line="360" w:lineRule="auto"/>
        <w:ind w:firstLine="709"/>
        <w:jc w:val="right"/>
        <w:rPr>
          <w:rFonts w:ascii="Monotype Corsiva" w:hAnsi="Monotype Corsiva"/>
          <w:i/>
        </w:rPr>
      </w:pPr>
      <w:r w:rsidRPr="00110A44">
        <w:rPr>
          <w:rFonts w:ascii="Monotype Corsiva" w:hAnsi="Monotype Corsiva"/>
          <w:i/>
        </w:rPr>
        <w:t xml:space="preserve">... известно ли вам, что такое гамбит? Нет? </w:t>
      </w:r>
    </w:p>
    <w:p w14:paraId="445C1D72" w14:textId="77777777" w:rsidR="00110A44" w:rsidRPr="00110A44" w:rsidRDefault="00110A44" w:rsidP="00681A3C">
      <w:pPr>
        <w:pStyle w:val="a8"/>
        <w:spacing w:line="360" w:lineRule="auto"/>
        <w:ind w:firstLine="709"/>
        <w:jc w:val="right"/>
        <w:rPr>
          <w:rFonts w:ascii="Monotype Corsiva" w:hAnsi="Monotype Corsiva"/>
          <w:i/>
        </w:rPr>
      </w:pPr>
      <w:r w:rsidRPr="00110A44">
        <w:rPr>
          <w:rFonts w:ascii="Monotype Corsiva" w:hAnsi="Monotype Corsiva"/>
          <w:i/>
        </w:rPr>
        <w:t xml:space="preserve">По-итальянски </w:t>
      </w:r>
      <w:proofErr w:type="spellStart"/>
      <w:r w:rsidRPr="00110A44">
        <w:rPr>
          <w:rFonts w:ascii="Monotype Corsiva" w:hAnsi="Monotype Corsiva"/>
          <w:i/>
        </w:rPr>
        <w:t>gambette</w:t>
      </w:r>
      <w:proofErr w:type="spellEnd"/>
      <w:r w:rsidRPr="00110A44">
        <w:rPr>
          <w:rFonts w:ascii="Monotype Corsiva" w:hAnsi="Monotype Corsiva"/>
          <w:i/>
        </w:rPr>
        <w:t xml:space="preserve"> значит «подножка». </w:t>
      </w:r>
    </w:p>
    <w:p w14:paraId="1CE28631" w14:textId="77777777" w:rsidR="00110A44" w:rsidRPr="00110A44" w:rsidRDefault="00110A44" w:rsidP="00681A3C">
      <w:pPr>
        <w:pStyle w:val="a8"/>
        <w:spacing w:line="360" w:lineRule="auto"/>
        <w:ind w:firstLine="709"/>
        <w:jc w:val="right"/>
        <w:rPr>
          <w:rFonts w:ascii="Monotype Corsiva" w:hAnsi="Monotype Corsiva"/>
          <w:i/>
        </w:rPr>
      </w:pPr>
      <w:proofErr w:type="spellStart"/>
      <w:r w:rsidRPr="00110A44">
        <w:rPr>
          <w:rFonts w:ascii="Monotype Corsiva" w:hAnsi="Monotype Corsiva"/>
          <w:i/>
        </w:rPr>
        <w:t>Dare</w:t>
      </w:r>
      <w:proofErr w:type="spellEnd"/>
      <w:r w:rsidRPr="00110A44">
        <w:rPr>
          <w:rFonts w:ascii="Monotype Corsiva" w:hAnsi="Monotype Corsiva"/>
          <w:i/>
        </w:rPr>
        <w:t xml:space="preserve"> </w:t>
      </w:r>
      <w:proofErr w:type="spellStart"/>
      <w:r w:rsidRPr="00110A44">
        <w:rPr>
          <w:rFonts w:ascii="Monotype Corsiva" w:hAnsi="Monotype Corsiva"/>
          <w:i/>
        </w:rPr>
        <w:t>il</w:t>
      </w:r>
      <w:proofErr w:type="spellEnd"/>
      <w:r w:rsidRPr="00110A44">
        <w:rPr>
          <w:rFonts w:ascii="Monotype Corsiva" w:hAnsi="Monotype Corsiva"/>
          <w:i/>
        </w:rPr>
        <w:t xml:space="preserve"> </w:t>
      </w:r>
      <w:proofErr w:type="spellStart"/>
      <w:r w:rsidRPr="00110A44">
        <w:rPr>
          <w:rFonts w:ascii="Monotype Corsiva" w:hAnsi="Monotype Corsiva"/>
          <w:i/>
        </w:rPr>
        <w:t>gambetto</w:t>
      </w:r>
      <w:proofErr w:type="spellEnd"/>
      <w:r w:rsidRPr="00110A44">
        <w:rPr>
          <w:rFonts w:ascii="Monotype Corsiva" w:hAnsi="Monotype Corsiva"/>
          <w:i/>
        </w:rPr>
        <w:t xml:space="preserve"> — «подставить подножку».</w:t>
      </w:r>
    </w:p>
    <w:p w14:paraId="3942CF3B" w14:textId="77777777" w:rsidR="00110A44" w:rsidRPr="00110A44" w:rsidRDefault="00110A44" w:rsidP="00681A3C">
      <w:pPr>
        <w:pStyle w:val="a8"/>
        <w:spacing w:line="360" w:lineRule="auto"/>
        <w:ind w:firstLine="709"/>
        <w:jc w:val="right"/>
        <w:rPr>
          <w:rFonts w:ascii="Monotype Corsiva" w:hAnsi="Monotype Corsiva"/>
          <w:i/>
        </w:rPr>
      </w:pPr>
      <w:r w:rsidRPr="00110A44">
        <w:rPr>
          <w:rFonts w:ascii="Monotype Corsiva" w:hAnsi="Monotype Corsiva"/>
          <w:i/>
        </w:rPr>
        <w:t xml:space="preserve"> Гамбитом называется начало шахматной партии, </w:t>
      </w:r>
    </w:p>
    <w:p w14:paraId="5314E492" w14:textId="77777777" w:rsidR="00110A44" w:rsidRPr="00110A44" w:rsidRDefault="00110A44" w:rsidP="00681A3C">
      <w:pPr>
        <w:pStyle w:val="a8"/>
        <w:spacing w:line="360" w:lineRule="auto"/>
        <w:ind w:firstLine="709"/>
        <w:jc w:val="right"/>
        <w:rPr>
          <w:rFonts w:ascii="Monotype Corsiva" w:hAnsi="Monotype Corsiva"/>
          <w:i/>
        </w:rPr>
      </w:pPr>
      <w:r w:rsidRPr="00110A44">
        <w:rPr>
          <w:rFonts w:ascii="Monotype Corsiva" w:hAnsi="Monotype Corsiva"/>
          <w:i/>
        </w:rPr>
        <w:t>в котором противнику жертвуют фигуру</w:t>
      </w:r>
    </w:p>
    <w:p w14:paraId="6391A295" w14:textId="77777777" w:rsidR="00110A44" w:rsidRPr="00110A44" w:rsidRDefault="00110A44" w:rsidP="00681A3C">
      <w:pPr>
        <w:pStyle w:val="a8"/>
        <w:spacing w:line="360" w:lineRule="auto"/>
        <w:ind w:firstLine="709"/>
        <w:jc w:val="right"/>
        <w:rPr>
          <w:rFonts w:ascii="Monotype Corsiva" w:hAnsi="Monotype Corsiva"/>
          <w:i/>
        </w:rPr>
      </w:pPr>
      <w:r w:rsidRPr="00110A44">
        <w:rPr>
          <w:rFonts w:ascii="Monotype Corsiva" w:hAnsi="Monotype Corsiva"/>
          <w:i/>
        </w:rPr>
        <w:t xml:space="preserve"> ради достижения стратегического преимущества.</w:t>
      </w:r>
    </w:p>
    <w:p w14:paraId="65171D65" w14:textId="77777777" w:rsidR="00110A44" w:rsidRPr="00110A44" w:rsidRDefault="00110A44" w:rsidP="00681A3C">
      <w:pPr>
        <w:pStyle w:val="a8"/>
        <w:spacing w:line="360" w:lineRule="auto"/>
        <w:ind w:firstLine="709"/>
        <w:jc w:val="right"/>
        <w:rPr>
          <w:rFonts w:ascii="Monotype Corsiva" w:hAnsi="Monotype Corsiva"/>
          <w:i/>
        </w:rPr>
      </w:pPr>
    </w:p>
    <w:p w14:paraId="42CFA1C7" w14:textId="029FA0D3" w:rsidR="00110A44" w:rsidRDefault="00110A44" w:rsidP="00681A3C">
      <w:pPr>
        <w:pStyle w:val="a8"/>
        <w:spacing w:line="360" w:lineRule="auto"/>
        <w:ind w:firstLine="709"/>
        <w:jc w:val="right"/>
        <w:rPr>
          <w:rFonts w:ascii="Monotype Corsiva" w:hAnsi="Monotype Corsiva"/>
          <w:i/>
        </w:rPr>
      </w:pPr>
      <w:r w:rsidRPr="00110A44">
        <w:rPr>
          <w:rFonts w:ascii="Monotype Corsiva" w:hAnsi="Monotype Corsiva"/>
          <w:i/>
        </w:rPr>
        <w:t>Борис Акунин, из книги «Турецкий гамбит»</w:t>
      </w:r>
    </w:p>
    <w:p w14:paraId="330CD557" w14:textId="341BEA74" w:rsidR="00D96248" w:rsidRDefault="00D96248" w:rsidP="008A5ECC">
      <w:pPr>
        <w:pStyle w:val="a8"/>
        <w:spacing w:line="360" w:lineRule="auto"/>
        <w:ind w:firstLine="709"/>
        <w:jc w:val="both"/>
      </w:pPr>
      <w:r>
        <w:t>Согласно официальному заявлению МИД России от 31.03.2022 своими действиями Евросоюз не только заводит в тупик отношения с Россией, но и ставит под удар благополучие и безопасность собственных граждан, а также стабильность мировой финансово-экономической системы.</w:t>
      </w:r>
    </w:p>
    <w:p w14:paraId="45A26E8B" w14:textId="25062670" w:rsidR="00D96248" w:rsidRDefault="00D96248" w:rsidP="008A5ECC">
      <w:pPr>
        <w:pStyle w:val="a8"/>
        <w:spacing w:line="360" w:lineRule="auto"/>
        <w:ind w:firstLine="709"/>
        <w:jc w:val="both"/>
      </w:pPr>
      <w:r>
        <w:t xml:space="preserve">В ответ на массированные односторонние санкции Евросоюза, в соответствии с базовым для международного права принципом взаимности российской стороной значительно расширен список представителей стран-членов Евросоюза и </w:t>
      </w:r>
      <w:proofErr w:type="spellStart"/>
      <w:r>
        <w:t>евроструктур</w:t>
      </w:r>
      <w:proofErr w:type="spellEnd"/>
      <w:r>
        <w:t>, которым в соответствии с Федеральным законом «О порядке выезда из Российской Федерации и въезда в Российскую Федерацию» от 15 августа 1996 г. № 114-ФЗ запрещен въезд на территорию нашей страны.</w:t>
      </w:r>
    </w:p>
    <w:p w14:paraId="40E9659E" w14:textId="4E129367" w:rsidR="00D96248" w:rsidRDefault="00D96248" w:rsidP="008A5ECC">
      <w:pPr>
        <w:pStyle w:val="a8"/>
        <w:spacing w:line="360" w:lineRule="auto"/>
        <w:ind w:firstLine="709"/>
        <w:jc w:val="both"/>
      </w:pPr>
      <w:r>
        <w:t xml:space="preserve">Ограничения распространены на высшее руководство Европейского союза, в т.ч. ряд еврокомиссаров и начальников военных структур ЕС, а также подавляющее большинство депутатов Европейского парламента, </w:t>
      </w:r>
      <w:r>
        <w:lastRenderedPageBreak/>
        <w:t>продвигающих антироссийскую политику. В ответный российский «черный список» внесены также высокопоставленные должностные лица, включая представителей правительств и парламентов некоторых стран-членов ЕС, а также общественных деятелей и работников СМИ, несущих персональную ответственность за продвижение незаконных антироссийских санкций, разжигание русофобских настроений, ущемление прав и свобод русскоязычного населения.</w:t>
      </w:r>
    </w:p>
    <w:p w14:paraId="39ADB2F5" w14:textId="1456BD09" w:rsidR="00D96248" w:rsidRDefault="00D96248" w:rsidP="008A5ECC">
      <w:pPr>
        <w:pStyle w:val="a8"/>
        <w:spacing w:line="360" w:lineRule="auto"/>
        <w:ind w:firstLine="709"/>
        <w:jc w:val="both"/>
      </w:pPr>
      <w:r w:rsidRPr="00D96248">
        <w:t>Соответствующая вербальная нота МИД России, информирующая о данном шаге, передана в Представительство ЕС в Москве</w:t>
      </w:r>
      <w:r>
        <w:rPr>
          <w:rStyle w:val="a5"/>
        </w:rPr>
        <w:footnoteReference w:id="10"/>
      </w:r>
      <w:r w:rsidRPr="00D96248">
        <w:t>.</w:t>
      </w:r>
    </w:p>
    <w:p w14:paraId="318A510C" w14:textId="77777777" w:rsidR="004E2C9D" w:rsidRPr="004E2C9D" w:rsidRDefault="004E2C9D" w:rsidP="008A5ECC">
      <w:pPr>
        <w:pStyle w:val="a8"/>
        <w:spacing w:line="360" w:lineRule="auto"/>
        <w:ind w:firstLine="708"/>
        <w:jc w:val="both"/>
      </w:pPr>
      <w:r w:rsidRPr="004E2C9D">
        <w:t xml:space="preserve">В свою очередь Евросоюз высказал сожаления о введении Россией </w:t>
      </w:r>
      <w:proofErr w:type="spellStart"/>
      <w:r w:rsidRPr="004E2C9D">
        <w:t>контрсанкций</w:t>
      </w:r>
      <w:proofErr w:type="spellEnd"/>
      <w:r w:rsidRPr="004E2C9D">
        <w:t xml:space="preserve"> в отношении его руководителей и об отсутствии юридической возможности их оспорить. Об этом заявилось в распространенном 31 марта мнении верховного представителя ЕС по иностранным делам и политике безопасности </w:t>
      </w:r>
      <w:proofErr w:type="spellStart"/>
      <w:r w:rsidRPr="004E2C9D">
        <w:t>Жозепа</w:t>
      </w:r>
      <w:proofErr w:type="spellEnd"/>
      <w:r w:rsidRPr="004E2C9D">
        <w:t xml:space="preserve"> </w:t>
      </w:r>
      <w:proofErr w:type="spellStart"/>
      <w:r w:rsidRPr="004E2C9D">
        <w:t>Борреля</w:t>
      </w:r>
      <w:proofErr w:type="spellEnd"/>
      <w:r w:rsidRPr="004E2C9D">
        <w:rPr>
          <w:vertAlign w:val="superscript"/>
        </w:rPr>
        <w:footnoteReference w:id="11"/>
      </w:r>
      <w:r w:rsidRPr="004E2C9D">
        <w:t>.</w:t>
      </w:r>
    </w:p>
    <w:p w14:paraId="212F4454" w14:textId="77777777" w:rsidR="005C2CD9" w:rsidRPr="005C2CD9" w:rsidRDefault="005C2CD9" w:rsidP="00681A3C">
      <w:pPr>
        <w:pStyle w:val="a8"/>
        <w:spacing w:line="360" w:lineRule="auto"/>
        <w:ind w:firstLine="709"/>
        <w:jc w:val="right"/>
        <w:rPr>
          <w:rFonts w:ascii="Monotype Corsiva" w:hAnsi="Monotype Corsiva"/>
        </w:rPr>
      </w:pPr>
      <w:r w:rsidRPr="005C2CD9">
        <w:rPr>
          <w:rFonts w:ascii="Monotype Corsiva" w:hAnsi="Monotype Corsiva"/>
        </w:rPr>
        <w:t xml:space="preserve">Наша конституция есть взаимная любовь Монарха </w:t>
      </w:r>
    </w:p>
    <w:p w14:paraId="2D5CFD52" w14:textId="77777777" w:rsidR="005C2CD9" w:rsidRPr="005C2CD9" w:rsidRDefault="005C2CD9" w:rsidP="00681A3C">
      <w:pPr>
        <w:pStyle w:val="a8"/>
        <w:spacing w:line="360" w:lineRule="auto"/>
        <w:ind w:firstLine="709"/>
        <w:jc w:val="right"/>
        <w:rPr>
          <w:rFonts w:ascii="Monotype Corsiva" w:hAnsi="Monotype Corsiva"/>
        </w:rPr>
      </w:pPr>
      <w:r w:rsidRPr="005C2CD9">
        <w:rPr>
          <w:rFonts w:ascii="Monotype Corsiva" w:hAnsi="Monotype Corsiva"/>
        </w:rPr>
        <w:t>к народу и народа к Монарху.</w:t>
      </w:r>
    </w:p>
    <w:p w14:paraId="5E9EC75A" w14:textId="636EEC1B" w:rsidR="004E2C9D" w:rsidRPr="005C2CD9" w:rsidRDefault="005C2CD9" w:rsidP="00681A3C">
      <w:pPr>
        <w:pStyle w:val="a8"/>
        <w:spacing w:line="360" w:lineRule="auto"/>
        <w:ind w:firstLine="709"/>
        <w:jc w:val="right"/>
        <w:rPr>
          <w:rFonts w:ascii="Monotype Corsiva" w:hAnsi="Monotype Corsiva"/>
        </w:rPr>
      </w:pPr>
      <w:r w:rsidRPr="005C2CD9">
        <w:rPr>
          <w:rFonts w:ascii="Monotype Corsiva" w:hAnsi="Monotype Corsiva"/>
        </w:rPr>
        <w:t>Фёдор Достоевский</w:t>
      </w:r>
    </w:p>
    <w:p w14:paraId="6E98280D" w14:textId="18CCFC17" w:rsidR="00110A44" w:rsidRDefault="00110A44" w:rsidP="008A5ECC">
      <w:pPr>
        <w:pStyle w:val="a8"/>
        <w:spacing w:line="360" w:lineRule="auto"/>
        <w:ind w:firstLine="709"/>
        <w:jc w:val="both"/>
        <w:rPr>
          <w:i/>
        </w:rPr>
      </w:pPr>
      <w:r w:rsidRPr="00110A44">
        <w:rPr>
          <w:i/>
        </w:rPr>
        <w:t>Можно рассуждать о соотношении правовых и политических сил, обуславливающих межгосударственную обстановку. Одной из ключевых проблем являлось укрепление правопорядка и уважения буквы и духа Закона</w:t>
      </w:r>
      <w:r>
        <w:rPr>
          <w:i/>
        </w:rPr>
        <w:t>.</w:t>
      </w:r>
    </w:p>
    <w:p w14:paraId="4DD5D4A0" w14:textId="77777777" w:rsidR="00860D4C" w:rsidRPr="00860D4C" w:rsidRDefault="00860D4C" w:rsidP="008A5ECC">
      <w:pPr>
        <w:pStyle w:val="a8"/>
        <w:spacing w:line="360" w:lineRule="auto"/>
        <w:ind w:firstLine="709"/>
        <w:jc w:val="both"/>
      </w:pPr>
      <w:r w:rsidRPr="00860D4C">
        <w:t xml:space="preserve">В средствах массовой информации появились сообщения о том, что рядом российских журналистов, в том числе признанных иностранными агентами, проведено и размещено интервью с президентом Украины </w:t>
      </w:r>
      <w:proofErr w:type="spellStart"/>
      <w:r w:rsidRPr="00860D4C">
        <w:t>В.Зеленским</w:t>
      </w:r>
      <w:proofErr w:type="spellEnd"/>
      <w:r w:rsidRPr="00860D4C">
        <w:t>.</w:t>
      </w:r>
    </w:p>
    <w:p w14:paraId="44799C5E" w14:textId="0B2E99F8" w:rsidR="00091587" w:rsidRDefault="00860D4C" w:rsidP="008A5ECC">
      <w:pPr>
        <w:pStyle w:val="a8"/>
        <w:spacing w:line="360" w:lineRule="auto"/>
        <w:ind w:firstLine="709"/>
        <w:jc w:val="both"/>
      </w:pPr>
      <w:r w:rsidRPr="00860D4C">
        <w:t xml:space="preserve">В условиях массовой антироссийской пропаганды и регулярного размещения ложной информации о действиях Российской Федерации в связи </w:t>
      </w:r>
      <w:r w:rsidRPr="00860D4C">
        <w:lastRenderedPageBreak/>
        <w:t>с проводимой Вооруженными Силами Российской Федерации специальной военной операцией по защите Донецкой и Луганской Народных Республик, Генеральной прокуратурой Российской Федерации будет дана принципиальная правовая оценка содержанию опубликованных высказываний и факту их размещения</w:t>
      </w:r>
      <w:r>
        <w:rPr>
          <w:rStyle w:val="a5"/>
        </w:rPr>
        <w:footnoteReference w:id="12"/>
      </w:r>
      <w:r w:rsidRPr="00860D4C">
        <w:t>.</w:t>
      </w:r>
    </w:p>
    <w:p w14:paraId="29ED328A" w14:textId="77777777" w:rsidR="00681A3C" w:rsidRDefault="00091587" w:rsidP="00681A3C">
      <w:pPr>
        <w:pStyle w:val="a8"/>
        <w:spacing w:line="360" w:lineRule="auto"/>
        <w:jc w:val="right"/>
        <w:rPr>
          <w:rFonts w:ascii="Monotype Corsiva" w:hAnsi="Monotype Corsiva"/>
        </w:rPr>
      </w:pPr>
      <w:r w:rsidRPr="00091587">
        <w:rPr>
          <w:rFonts w:ascii="Monotype Corsiva" w:hAnsi="Monotype Corsiva"/>
        </w:rPr>
        <w:t xml:space="preserve">Только в государстве существует всеобщий масштаб </w:t>
      </w:r>
    </w:p>
    <w:p w14:paraId="346F6A2B" w14:textId="17C98B2E" w:rsidR="00091587" w:rsidRPr="00091587" w:rsidRDefault="00091587" w:rsidP="00681A3C">
      <w:pPr>
        <w:pStyle w:val="a8"/>
        <w:spacing w:line="360" w:lineRule="auto"/>
        <w:jc w:val="right"/>
        <w:rPr>
          <w:rFonts w:ascii="Monotype Corsiva" w:hAnsi="Monotype Corsiva"/>
        </w:rPr>
      </w:pPr>
      <w:r w:rsidRPr="00091587">
        <w:rPr>
          <w:rFonts w:ascii="Monotype Corsiva" w:hAnsi="Monotype Corsiva"/>
        </w:rPr>
        <w:t xml:space="preserve">для измерения добродетелей и пороков. И таким масштабом могут </w:t>
      </w:r>
    </w:p>
    <w:p w14:paraId="3148BFC0" w14:textId="77777777" w:rsidR="00091587" w:rsidRPr="00091587" w:rsidRDefault="00091587" w:rsidP="00681A3C">
      <w:pPr>
        <w:pStyle w:val="a8"/>
        <w:spacing w:line="360" w:lineRule="auto"/>
        <w:jc w:val="right"/>
        <w:rPr>
          <w:rFonts w:ascii="Monotype Corsiva" w:hAnsi="Monotype Corsiva"/>
        </w:rPr>
      </w:pPr>
      <w:r w:rsidRPr="00091587">
        <w:rPr>
          <w:rFonts w:ascii="Monotype Corsiva" w:hAnsi="Monotype Corsiva"/>
        </w:rPr>
        <w:t>служить лишь законы каждого государства.</w:t>
      </w:r>
    </w:p>
    <w:p w14:paraId="39E68DB6" w14:textId="77777777" w:rsidR="0079202A" w:rsidRDefault="00091587" w:rsidP="00681A3C">
      <w:pPr>
        <w:pStyle w:val="a8"/>
        <w:spacing w:line="360" w:lineRule="auto"/>
        <w:jc w:val="right"/>
        <w:rPr>
          <w:rFonts w:ascii="Monotype Corsiva" w:hAnsi="Monotype Corsiva"/>
          <w:i/>
          <w:iCs/>
        </w:rPr>
      </w:pPr>
      <w:r w:rsidRPr="00091587">
        <w:rPr>
          <w:rFonts w:ascii="Monotype Corsiva" w:hAnsi="Monotype Corsiva"/>
          <w:i/>
          <w:iCs/>
        </w:rPr>
        <w:t>Томас Гоббс</w:t>
      </w:r>
      <w:r w:rsidRPr="00091587">
        <w:rPr>
          <w:rFonts w:ascii="Monotype Corsiva" w:hAnsi="Monotype Corsiva"/>
        </w:rPr>
        <w:t xml:space="preserve"> </w:t>
      </w:r>
      <w:r w:rsidRPr="00091587">
        <w:rPr>
          <w:rFonts w:ascii="Monotype Corsiva" w:hAnsi="Monotype Corsiva"/>
          <w:i/>
          <w:iCs/>
        </w:rPr>
        <w:t xml:space="preserve">— английский философ-материалист, один из основателей современной политической философии, теории общественного </w:t>
      </w:r>
    </w:p>
    <w:p w14:paraId="4EF0F134" w14:textId="0BD87744" w:rsidR="00091587" w:rsidRDefault="00A37A7D" w:rsidP="00681A3C">
      <w:pPr>
        <w:pStyle w:val="a8"/>
        <w:spacing w:line="360" w:lineRule="auto"/>
        <w:jc w:val="right"/>
        <w:rPr>
          <w:rFonts w:ascii="Monotype Corsiva" w:hAnsi="Monotype Corsiva"/>
          <w:i/>
          <w:iCs/>
        </w:rPr>
      </w:pPr>
      <w:proofErr w:type="spellStart"/>
      <w:r>
        <w:rPr>
          <w:rFonts w:ascii="Monotype Corsiva" w:hAnsi="Monotype Corsiva"/>
          <w:i/>
          <w:iCs/>
        </w:rPr>
        <w:t>Трамп</w:t>
      </w:r>
      <w:r w:rsidR="00091587" w:rsidRPr="00091587">
        <w:rPr>
          <w:rFonts w:ascii="Monotype Corsiva" w:hAnsi="Monotype Corsiva"/>
          <w:i/>
          <w:iCs/>
        </w:rPr>
        <w:t>договора</w:t>
      </w:r>
      <w:proofErr w:type="spellEnd"/>
      <w:r w:rsidR="00091587" w:rsidRPr="00091587">
        <w:rPr>
          <w:rFonts w:ascii="Monotype Corsiva" w:hAnsi="Monotype Corsiva"/>
          <w:i/>
          <w:iCs/>
        </w:rPr>
        <w:t xml:space="preserve"> и теории государственного суверенитета</w:t>
      </w:r>
      <w:r w:rsidR="00091587" w:rsidRPr="00091587">
        <w:rPr>
          <w:rFonts w:ascii="Monotype Corsiva" w:hAnsi="Monotype Corsiva"/>
          <w:i/>
          <w:iCs/>
          <w:vertAlign w:val="superscript"/>
        </w:rPr>
        <w:footnoteReference w:id="13"/>
      </w:r>
      <w:r w:rsidR="00091587" w:rsidRPr="00091587">
        <w:rPr>
          <w:rFonts w:ascii="Monotype Corsiva" w:hAnsi="Monotype Corsiva"/>
          <w:i/>
          <w:iCs/>
        </w:rPr>
        <w:t>.</w:t>
      </w:r>
    </w:p>
    <w:p w14:paraId="637C8AB3" w14:textId="77777777" w:rsidR="00091587" w:rsidRPr="00091587" w:rsidRDefault="00091587" w:rsidP="008A5ECC">
      <w:pPr>
        <w:pStyle w:val="a8"/>
        <w:spacing w:line="360" w:lineRule="auto"/>
        <w:jc w:val="both"/>
        <w:rPr>
          <w:rFonts w:ascii="Monotype Corsiva" w:hAnsi="Monotype Corsiva"/>
        </w:rPr>
      </w:pPr>
    </w:p>
    <w:p w14:paraId="39E244C8" w14:textId="18DABC7A" w:rsidR="00091587" w:rsidRDefault="00091587" w:rsidP="008A5ECC">
      <w:pPr>
        <w:pStyle w:val="a8"/>
        <w:spacing w:line="360" w:lineRule="auto"/>
        <w:ind w:firstLine="708"/>
        <w:jc w:val="both"/>
      </w:pPr>
      <w:r w:rsidRPr="00091587">
        <w:t>Суверенитет Российской Федерации как демократического федеративного правового государства</w:t>
      </w:r>
      <w:r w:rsidR="00681A3C">
        <w:t xml:space="preserve"> в её правовом понимании и закреплении</w:t>
      </w:r>
      <w:r w:rsidRPr="00091587">
        <w:t xml:space="preserve">, </w:t>
      </w:r>
      <w:r w:rsidR="00F763CD">
        <w:t>содержит</w:t>
      </w:r>
      <w:r w:rsidRPr="00091587">
        <w:t xml:space="preserve"> норм</w:t>
      </w:r>
      <w:r w:rsidR="00F763CD">
        <w:t>ы</w:t>
      </w:r>
      <w:r w:rsidRPr="00091587">
        <w:t xml:space="preserve"> </w:t>
      </w:r>
      <w:r w:rsidR="00681A3C">
        <w:t>регламентирующие</w:t>
      </w:r>
      <w:r w:rsidRPr="00091587">
        <w:t xml:space="preserve"> вхождени</w:t>
      </w:r>
      <w:r w:rsidR="00681A3C">
        <w:t>е</w:t>
      </w:r>
      <w:r w:rsidRPr="00091587">
        <w:t xml:space="preserve"> в её состав </w:t>
      </w:r>
      <w:r w:rsidR="00F763CD" w:rsidRPr="00091587">
        <w:t>непризнан</w:t>
      </w:r>
      <w:r w:rsidR="00F763CD">
        <w:t>н</w:t>
      </w:r>
      <w:r w:rsidR="00F763CD" w:rsidRPr="00091587">
        <w:t>ых</w:t>
      </w:r>
      <w:r w:rsidRPr="00091587">
        <w:t xml:space="preserve"> республик или иных государств</w:t>
      </w:r>
      <w:r w:rsidR="00681A3C">
        <w:t xml:space="preserve"> и части территорий</w:t>
      </w:r>
      <w:r w:rsidRPr="00091587">
        <w:t xml:space="preserve">. </w:t>
      </w:r>
    </w:p>
    <w:p w14:paraId="54FC19C4" w14:textId="4AC286C3" w:rsidR="00F763CD" w:rsidRDefault="00F763CD" w:rsidP="008A5ECC">
      <w:pPr>
        <w:pStyle w:val="a8"/>
        <w:spacing w:line="360" w:lineRule="auto"/>
        <w:ind w:firstLine="708"/>
        <w:jc w:val="both"/>
      </w:pPr>
      <w:r>
        <w:t xml:space="preserve">Так, в соответствии со ст. 3, 4 </w:t>
      </w:r>
      <w:r w:rsidRPr="00F763CD">
        <w:t xml:space="preserve">Федеральный конституционный закон от 17.12.2001 </w:t>
      </w:r>
      <w:r>
        <w:t>№</w:t>
      </w:r>
      <w:r w:rsidRPr="00F763CD">
        <w:t xml:space="preserve"> 6-ФКЗ </w:t>
      </w:r>
      <w:r>
        <w:t>«</w:t>
      </w:r>
      <w:r w:rsidRPr="00F763CD">
        <w:t>О порядке принятия в Российскую Федерацию и образования в ее составе нового субъекта Российской Федерации</w:t>
      </w:r>
      <w:r>
        <w:t xml:space="preserve">» </w:t>
      </w:r>
      <w:r>
        <w:t>В качестве нового субъекта в Российскую Федерацию может быть принято иностранное государство или его часть.</w:t>
      </w:r>
    </w:p>
    <w:p w14:paraId="24256091" w14:textId="23B8BA16" w:rsidR="00F763CD" w:rsidRDefault="00F763CD" w:rsidP="008A5ECC">
      <w:pPr>
        <w:pStyle w:val="a8"/>
        <w:spacing w:line="360" w:lineRule="auto"/>
        <w:ind w:firstLine="708"/>
        <w:jc w:val="both"/>
      </w:pPr>
      <w:r>
        <w:t xml:space="preserve">Принятие в Российскую Федерацию в качестве нового субъекта иностранного государства или его части осуществляется по взаимному согласию Российской Федерации и данного иностранного государства в соответствии с международным (межгосударственным) договором о принятии в Российскую Федерацию в качестве нового субъекта иностранного </w:t>
      </w:r>
      <w:r>
        <w:lastRenderedPageBreak/>
        <w:t>государства или его части, заключенным Российской Федерацией с данным иностранным государством.</w:t>
      </w:r>
    </w:p>
    <w:p w14:paraId="00C7B045" w14:textId="7ABC6C76" w:rsidR="00F763CD" w:rsidRDefault="00F763CD" w:rsidP="008A5ECC">
      <w:pPr>
        <w:pStyle w:val="a8"/>
        <w:spacing w:line="360" w:lineRule="auto"/>
        <w:ind w:firstLine="708"/>
        <w:jc w:val="both"/>
      </w:pPr>
      <w:r w:rsidRPr="00F763CD">
        <w:t>При принятии в Российскую Федерацию и образовании в ее составе нового субъекта должны соблюдаться государственные интересы Российской Федерации, принципы федеративного устройства Российской Федерации, права и свободы человека и гражданина, а также учитываться сложившиеся исторические, хозяйственные и культурные связи субъектов Российской Федерации, их социально-экономические возможности.</w:t>
      </w:r>
    </w:p>
    <w:p w14:paraId="070D5029" w14:textId="77777777" w:rsidR="000C12C6" w:rsidRPr="000C12C6" w:rsidRDefault="000C12C6" w:rsidP="008A5ECC">
      <w:pPr>
        <w:pStyle w:val="a8"/>
        <w:spacing w:line="360" w:lineRule="auto"/>
        <w:ind w:firstLine="708"/>
        <w:jc w:val="both"/>
      </w:pPr>
      <w:r>
        <w:t xml:space="preserve">Например, в соответствии со ст. 1 </w:t>
      </w:r>
      <w:r w:rsidRPr="000C12C6">
        <w:t>Федеральн</w:t>
      </w:r>
      <w:r>
        <w:t>ого</w:t>
      </w:r>
      <w:r w:rsidRPr="000C12C6">
        <w:t xml:space="preserve"> конституционн</w:t>
      </w:r>
      <w:r>
        <w:t>ого</w:t>
      </w:r>
      <w:r w:rsidRPr="000C12C6">
        <w:t xml:space="preserve"> закон</w:t>
      </w:r>
      <w:r>
        <w:t>а</w:t>
      </w:r>
      <w:r w:rsidRPr="000C12C6">
        <w:t xml:space="preserve"> от 21.03.2014 </w:t>
      </w:r>
      <w:r>
        <w:t>№</w:t>
      </w:r>
      <w:r w:rsidRPr="000C12C6">
        <w:t xml:space="preserve"> 6-ФКЗ (ред. от 01.07.2021) </w:t>
      </w:r>
      <w:r>
        <w:t>«</w:t>
      </w:r>
      <w:r w:rsidRPr="000C12C6">
        <w: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r>
        <w:t xml:space="preserve">» основаниями </w:t>
      </w:r>
      <w:r w:rsidRPr="000C12C6">
        <w:t>принятия в Российскую Федерацию Республики Крым являются:</w:t>
      </w:r>
    </w:p>
    <w:p w14:paraId="24C8D976" w14:textId="77777777" w:rsidR="000C12C6" w:rsidRPr="000C12C6" w:rsidRDefault="000C12C6" w:rsidP="008A5ECC">
      <w:pPr>
        <w:pStyle w:val="a8"/>
        <w:spacing w:line="360" w:lineRule="auto"/>
        <w:ind w:firstLine="708"/>
        <w:jc w:val="both"/>
      </w:pPr>
      <w:r w:rsidRPr="000C12C6">
        <w:t xml:space="preserve">1) результаты </w:t>
      </w:r>
      <w:proofErr w:type="spellStart"/>
      <w:r w:rsidRPr="000C12C6">
        <w:t>общекрымского</w:t>
      </w:r>
      <w:proofErr w:type="spellEnd"/>
      <w:r w:rsidRPr="000C12C6">
        <w:t xml:space="preserve"> референдума, проведенного 16 марта 2014 года в Автономной Республике Крым и городе Севастополе, на котором поддержан вопрос о воссоединении Крыма с Россией на правах субъекта Российской Федерации;</w:t>
      </w:r>
    </w:p>
    <w:p w14:paraId="484B4FEB" w14:textId="77777777" w:rsidR="000C12C6" w:rsidRPr="000C12C6" w:rsidRDefault="000C12C6" w:rsidP="008A5ECC">
      <w:pPr>
        <w:pStyle w:val="a8"/>
        <w:spacing w:line="360" w:lineRule="auto"/>
        <w:ind w:firstLine="708"/>
        <w:jc w:val="both"/>
      </w:pPr>
      <w:r w:rsidRPr="000C12C6">
        <w:t>2) Декларация о независимости Автономной Республики Крым и города Севастополя, а также </w:t>
      </w:r>
      <w:hyperlink r:id="rId8" w:history="1">
        <w:r w:rsidRPr="000C12C6">
          <w:rPr>
            <w:rStyle w:val="a6"/>
          </w:rPr>
          <w:t>Договор</w:t>
        </w:r>
      </w:hyperlink>
      <w:r w:rsidRPr="000C12C6">
        <w:t>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w:t>
      </w:r>
    </w:p>
    <w:p w14:paraId="0C45D23A" w14:textId="77777777" w:rsidR="000C12C6" w:rsidRPr="000C12C6" w:rsidRDefault="000C12C6" w:rsidP="008A5ECC">
      <w:pPr>
        <w:pStyle w:val="a8"/>
        <w:spacing w:line="360" w:lineRule="auto"/>
        <w:ind w:firstLine="708"/>
        <w:jc w:val="both"/>
      </w:pPr>
      <w:r w:rsidRPr="000C12C6">
        <w:t>3) предложения Республики Крым и города с особым статусом Севастополя о принятии в Российскую Федерацию Республики Крым, включая город с особым статусом Севастополь;</w:t>
      </w:r>
    </w:p>
    <w:p w14:paraId="6D9EA51A" w14:textId="77777777" w:rsidR="000C12C6" w:rsidRPr="000C12C6" w:rsidRDefault="000C12C6" w:rsidP="008A5ECC">
      <w:pPr>
        <w:pStyle w:val="a8"/>
        <w:spacing w:line="360" w:lineRule="auto"/>
        <w:ind w:firstLine="708"/>
        <w:jc w:val="both"/>
      </w:pPr>
      <w:r w:rsidRPr="000C12C6">
        <w:t>4) настоящий Федеральный конституционный закон.</w:t>
      </w:r>
    </w:p>
    <w:p w14:paraId="2999F7BC" w14:textId="34EFA5A5" w:rsidR="000C12C6" w:rsidRPr="00091587" w:rsidRDefault="000C12C6" w:rsidP="008A5ECC">
      <w:pPr>
        <w:pStyle w:val="a8"/>
        <w:spacing w:line="360" w:lineRule="auto"/>
        <w:ind w:firstLine="708"/>
        <w:jc w:val="both"/>
      </w:pPr>
      <w:r w:rsidRPr="000C12C6">
        <w:t>Республика Крым считается принятой в Российскую Федерацию с даты подписания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w:t>
      </w:r>
    </w:p>
    <w:p w14:paraId="0E9614BF" w14:textId="14D610D1" w:rsidR="00091587" w:rsidRPr="00091587" w:rsidRDefault="00091587" w:rsidP="008A5ECC">
      <w:pPr>
        <w:pStyle w:val="a8"/>
        <w:spacing w:line="360" w:lineRule="auto"/>
        <w:ind w:firstLine="708"/>
        <w:jc w:val="both"/>
        <w:rPr>
          <w:b/>
          <w:i/>
        </w:rPr>
      </w:pPr>
      <w:r>
        <w:lastRenderedPageBreak/>
        <w:t xml:space="preserve">Например, </w:t>
      </w:r>
      <w:r w:rsidR="000C12C6">
        <w:t xml:space="preserve">ещё </w:t>
      </w:r>
      <w:r w:rsidRPr="00091587">
        <w:t>Джон Локк (1632–1704) был сторонником </w:t>
      </w:r>
      <w:r w:rsidRPr="00091587">
        <w:rPr>
          <w:b/>
          <w:bCs/>
        </w:rPr>
        <w:t>договорной теории происхождения государства.</w:t>
      </w:r>
      <w:r w:rsidRPr="00091587">
        <w:t> Всякое государство он считал продуктом негласного соглашения между гражданами и властью, в рамках которого население страны делегирует государству определённые права, получая взамен безопасность и другие блага</w:t>
      </w:r>
      <w:r w:rsidRPr="00091587">
        <w:rPr>
          <w:vertAlign w:val="superscript"/>
        </w:rPr>
        <w:footnoteReference w:id="14"/>
      </w:r>
      <w:r w:rsidRPr="00091587">
        <w:t>.</w:t>
      </w:r>
    </w:p>
    <w:p w14:paraId="2ABB0C39" w14:textId="3615DDEA" w:rsidR="00776BA0" w:rsidRPr="00776BA0" w:rsidRDefault="0021712F" w:rsidP="008A5ECC">
      <w:pPr>
        <w:pStyle w:val="a8"/>
        <w:spacing w:line="360" w:lineRule="auto"/>
        <w:ind w:firstLine="709"/>
        <w:jc w:val="both"/>
      </w:pPr>
      <w:r>
        <w:t>Так по заявлен</w:t>
      </w:r>
      <w:r w:rsidR="00F91FA5">
        <w:t xml:space="preserve">ию президента республики </w:t>
      </w:r>
      <w:r w:rsidR="00F91FA5" w:rsidRPr="00776BA0">
        <w:t>Анатоли</w:t>
      </w:r>
      <w:r w:rsidR="00F91FA5">
        <w:t>я</w:t>
      </w:r>
      <w:r w:rsidR="00F91FA5" w:rsidRPr="00776BA0">
        <w:t xml:space="preserve"> </w:t>
      </w:r>
      <w:proofErr w:type="spellStart"/>
      <w:r w:rsidR="00F91FA5" w:rsidRPr="00776BA0">
        <w:t>Бибилов</w:t>
      </w:r>
      <w:proofErr w:type="spellEnd"/>
      <w:r w:rsidR="00F91FA5">
        <w:t xml:space="preserve"> в </w:t>
      </w:r>
      <w:r w:rsidR="00776BA0" w:rsidRPr="00776BA0">
        <w:t>случае вхождения Южной Осетии в состав РФ она могла бы стать единым субъектом с Северной Осетией</w:t>
      </w:r>
      <w:r w:rsidR="00F91FA5">
        <w:t>.</w:t>
      </w:r>
      <w:r w:rsidR="00776BA0" w:rsidRPr="00776BA0">
        <w:t xml:space="preserve"> </w:t>
      </w:r>
    </w:p>
    <w:p w14:paraId="37ED673B" w14:textId="338EF569" w:rsidR="00776BA0" w:rsidRPr="00776BA0" w:rsidRDefault="00086FB0" w:rsidP="00F91FA5">
      <w:pPr>
        <w:pStyle w:val="a8"/>
        <w:spacing w:line="360" w:lineRule="auto"/>
        <w:ind w:firstLine="709"/>
        <w:jc w:val="both"/>
      </w:pPr>
      <w:r>
        <w:t>«</w:t>
      </w:r>
      <w:r w:rsidR="00776BA0" w:rsidRPr="00776BA0">
        <w:t>Есть юридические шаги, которые мы должны сделать. Когда мы будем уже в составе Российской Федерации, внутри РФ, есть процедуры, которые связаны с объединением субъектов</w:t>
      </w:r>
      <w:r>
        <w:t>»</w:t>
      </w:r>
      <w:r w:rsidR="00F91FA5">
        <w:t>.</w:t>
      </w:r>
    </w:p>
    <w:p w14:paraId="737C531F" w14:textId="6F7DDC96" w:rsidR="00776BA0" w:rsidRPr="00776BA0" w:rsidRDefault="00776BA0" w:rsidP="008A5ECC">
      <w:pPr>
        <w:pStyle w:val="a8"/>
        <w:spacing w:line="360" w:lineRule="auto"/>
        <w:ind w:firstLine="709"/>
        <w:jc w:val="both"/>
      </w:pPr>
      <w:r w:rsidRPr="00776BA0">
        <w:t xml:space="preserve">30 марта, </w:t>
      </w:r>
      <w:proofErr w:type="spellStart"/>
      <w:r w:rsidRPr="00776BA0">
        <w:t>Бибилов</w:t>
      </w:r>
      <w:proofErr w:type="spellEnd"/>
      <w:r w:rsidRPr="00776BA0">
        <w:t xml:space="preserve"> заявил, что Южная Осетия намерена в ближайшее время предпринять юридические шаги для инициации </w:t>
      </w:r>
      <w:hyperlink r:id="rId9" w:tgtFrame="_blank" w:history="1">
        <w:r w:rsidRPr="00776BA0">
          <w:rPr>
            <w:rStyle w:val="a6"/>
          </w:rPr>
          <w:t>процесса вхождения в состав России</w:t>
        </w:r>
      </w:hyperlink>
      <w:r w:rsidRPr="00776BA0">
        <w:t>.</w:t>
      </w:r>
    </w:p>
    <w:p w14:paraId="038DBDC8" w14:textId="12B84718" w:rsidR="00776BA0" w:rsidRDefault="00F91FA5" w:rsidP="008A5ECC">
      <w:pPr>
        <w:pStyle w:val="a8"/>
        <w:spacing w:line="360" w:lineRule="auto"/>
        <w:ind w:firstLine="709"/>
        <w:jc w:val="both"/>
      </w:pPr>
      <w:r>
        <w:t>«В</w:t>
      </w:r>
      <w:r w:rsidRPr="00F91FA5">
        <w:t xml:space="preserve"> 2014 году, когда в родную гавань возвратился Крым. Мы свою возможность тогда упустили, но больше такого допустить не можем. Я считаю, что объединение с Россией — наша стратегическая цель, наш путь, чаяние народа. И по этому пути мы будем двигаться. Республика Южная Осетия будет в составе своей исторической родины — России</w:t>
      </w:r>
      <w:r>
        <w:t>»</w:t>
      </w:r>
      <w:r>
        <w:rPr>
          <w:rStyle w:val="a5"/>
        </w:rPr>
        <w:footnoteReference w:id="15"/>
      </w:r>
      <w:r>
        <w:t>.</w:t>
      </w:r>
    </w:p>
    <w:p w14:paraId="4D4E6C14" w14:textId="50A6BC6A" w:rsidR="00794D60" w:rsidRPr="00776BA0" w:rsidRDefault="00794D60" w:rsidP="008A5ECC">
      <w:pPr>
        <w:pStyle w:val="a8"/>
        <w:spacing w:line="360" w:lineRule="auto"/>
        <w:ind w:firstLine="709"/>
        <w:jc w:val="both"/>
      </w:pPr>
      <w:r w:rsidRPr="00794D60">
        <w:t xml:space="preserve">1 апреля глава грузинского МИД Давид </w:t>
      </w:r>
      <w:proofErr w:type="spellStart"/>
      <w:r w:rsidRPr="00794D60">
        <w:t>Залкалиани</w:t>
      </w:r>
      <w:proofErr w:type="spellEnd"/>
      <w:r w:rsidRPr="00794D60">
        <w:t xml:space="preserve"> сообщил, что власти Грузии уверены, что мир не признает референдум о вхождении Южной Осетии в состав России. Он также выразил надежду, что со стороны международного сообщества последует жесткая реакция</w:t>
      </w:r>
      <w:r>
        <w:rPr>
          <w:rStyle w:val="a5"/>
        </w:rPr>
        <w:footnoteReference w:id="16"/>
      </w:r>
      <w:r w:rsidRPr="00794D60">
        <w:t>.</w:t>
      </w:r>
    </w:p>
    <w:p w14:paraId="0FA0A7C4" w14:textId="4F1341B2" w:rsidR="00776BA0" w:rsidRDefault="006F6DA6" w:rsidP="008A5ECC">
      <w:pPr>
        <w:pStyle w:val="a8"/>
        <w:spacing w:line="360" w:lineRule="auto"/>
        <w:ind w:firstLine="709"/>
        <w:jc w:val="both"/>
      </w:pPr>
      <w:r>
        <w:lastRenderedPageBreak/>
        <w:t xml:space="preserve">О желании войти в состав </w:t>
      </w:r>
      <w:r w:rsidR="00794D60">
        <w:t xml:space="preserve">России ДНР 1 апреля заявил </w:t>
      </w:r>
      <w:r w:rsidR="00794D60" w:rsidRPr="00794D60">
        <w:t xml:space="preserve">глава ДНР Денис </w:t>
      </w:r>
      <w:proofErr w:type="spellStart"/>
      <w:r w:rsidR="00794D60" w:rsidRPr="00794D60">
        <w:t>Пушилин</w:t>
      </w:r>
      <w:proofErr w:type="spellEnd"/>
      <w:r w:rsidR="00794D60" w:rsidRPr="00794D60">
        <w:t>.</w:t>
      </w:r>
    </w:p>
    <w:p w14:paraId="2C6265A4" w14:textId="212631FD" w:rsidR="00794D60" w:rsidRDefault="00794D60" w:rsidP="008A5ECC">
      <w:pPr>
        <w:pStyle w:val="a8"/>
        <w:spacing w:line="360" w:lineRule="auto"/>
        <w:ind w:firstLine="709"/>
        <w:jc w:val="both"/>
      </w:pPr>
      <w:r w:rsidRPr="00794D60">
        <w:t>«Уверен, остальное – дело времени. Каким образом, это уже дело второе, главное – историческая справедливость восстанавливается»</w:t>
      </w:r>
      <w:r>
        <w:rPr>
          <w:rStyle w:val="a5"/>
        </w:rPr>
        <w:footnoteReference w:id="17"/>
      </w:r>
      <w:r>
        <w:t>.</w:t>
      </w:r>
    </w:p>
    <w:p w14:paraId="4319F503" w14:textId="77777777" w:rsidR="00D61224" w:rsidRDefault="00D61224" w:rsidP="00086FB0">
      <w:pPr>
        <w:pStyle w:val="a8"/>
        <w:spacing w:line="360" w:lineRule="auto"/>
        <w:ind w:firstLine="709"/>
        <w:jc w:val="right"/>
        <w:rPr>
          <w:rFonts w:ascii="Monotype Corsiva" w:hAnsi="Monotype Corsiva"/>
        </w:rPr>
      </w:pPr>
      <w:r w:rsidRPr="00D61224">
        <w:rPr>
          <w:rFonts w:ascii="Monotype Corsiva" w:hAnsi="Monotype Corsiva"/>
        </w:rPr>
        <w:t xml:space="preserve">Есть два признака благополучия государства: </w:t>
      </w:r>
    </w:p>
    <w:p w14:paraId="66B8A888" w14:textId="6DBE92FD" w:rsidR="00D61224" w:rsidRPr="00D61224" w:rsidRDefault="00D61224" w:rsidP="00086FB0">
      <w:pPr>
        <w:pStyle w:val="a8"/>
        <w:spacing w:line="360" w:lineRule="auto"/>
        <w:ind w:firstLine="709"/>
        <w:jc w:val="right"/>
        <w:rPr>
          <w:rFonts w:ascii="Monotype Corsiva" w:hAnsi="Monotype Corsiva"/>
        </w:rPr>
      </w:pPr>
      <w:r w:rsidRPr="00D61224">
        <w:rPr>
          <w:rFonts w:ascii="Monotype Corsiva" w:hAnsi="Monotype Corsiva"/>
        </w:rPr>
        <w:t>богатство и доверие к государству.</w:t>
      </w:r>
    </w:p>
    <w:p w14:paraId="55266796" w14:textId="77777777" w:rsidR="00D61224" w:rsidRPr="00D61224" w:rsidRDefault="00D61224" w:rsidP="00086FB0">
      <w:pPr>
        <w:pStyle w:val="a8"/>
        <w:spacing w:line="360" w:lineRule="auto"/>
        <w:ind w:firstLine="709"/>
        <w:jc w:val="right"/>
        <w:rPr>
          <w:rFonts w:ascii="Monotype Corsiva" w:hAnsi="Monotype Corsiva"/>
        </w:rPr>
      </w:pPr>
    </w:p>
    <w:p w14:paraId="330DEED5" w14:textId="3D60BAD6" w:rsidR="00D61224" w:rsidRPr="00D61224" w:rsidRDefault="00D61224" w:rsidP="00086FB0">
      <w:pPr>
        <w:pStyle w:val="a8"/>
        <w:spacing w:line="360" w:lineRule="auto"/>
        <w:ind w:firstLine="709"/>
        <w:jc w:val="right"/>
        <w:rPr>
          <w:rFonts w:ascii="Monotype Corsiva" w:hAnsi="Monotype Corsiva"/>
        </w:rPr>
      </w:pPr>
      <w:r w:rsidRPr="00D61224">
        <w:rPr>
          <w:rFonts w:ascii="Monotype Corsiva" w:hAnsi="Monotype Corsiva"/>
        </w:rPr>
        <w:t>Демосфен</w:t>
      </w:r>
    </w:p>
    <w:p w14:paraId="69305F04" w14:textId="2BBAA9B9" w:rsidR="00860D4C" w:rsidRPr="00421613" w:rsidRDefault="00860D4C" w:rsidP="008A5ECC">
      <w:pPr>
        <w:pStyle w:val="a8"/>
        <w:spacing w:line="360" w:lineRule="auto"/>
        <w:ind w:firstLine="709"/>
        <w:jc w:val="both"/>
        <w:rPr>
          <w:b/>
          <w:i/>
        </w:rPr>
      </w:pPr>
      <w:r w:rsidRPr="005C2CD9">
        <w:rPr>
          <w:b/>
        </w:rPr>
        <w:t xml:space="preserve">В условиях санкционного давления на Россию особую актуальность приобрела задача создания комфортных условий для бизнеса </w:t>
      </w:r>
      <w:r w:rsidRPr="00421613">
        <w:rPr>
          <w:b/>
          <w:i/>
        </w:rPr>
        <w:t>путем избавления его от излишних проверок любых контролирующих структур.</w:t>
      </w:r>
    </w:p>
    <w:p w14:paraId="7FBA12C3" w14:textId="77777777" w:rsidR="00860D4C" w:rsidRPr="00860D4C" w:rsidRDefault="00860D4C" w:rsidP="008A5ECC">
      <w:pPr>
        <w:pStyle w:val="a8"/>
        <w:spacing w:line="360" w:lineRule="auto"/>
        <w:ind w:firstLine="709"/>
        <w:jc w:val="both"/>
      </w:pPr>
      <w:r w:rsidRPr="00860D4C">
        <w:t>В целях ее реализации Генеральный прокурор Российской Федерации Игорь Краснов в указании от 11 марта 2022 года обязал своих подчиненных обеспечить «своевременную отмену (завершение) контролирующими органами плановых проверок и иных контрольных (надзорных) мероприятий, в отношении которых введен мораторий, а также соблюдение ограничений на проведение внеплановых проверок и контрольных (надзорных) мероприятий, выдачу предписаний».</w:t>
      </w:r>
    </w:p>
    <w:p w14:paraId="206EBBC7" w14:textId="77777777" w:rsidR="00860D4C" w:rsidRPr="00860D4C" w:rsidRDefault="00860D4C" w:rsidP="008A5ECC">
      <w:pPr>
        <w:pStyle w:val="a8"/>
        <w:spacing w:line="360" w:lineRule="auto"/>
        <w:ind w:firstLine="709"/>
        <w:jc w:val="both"/>
      </w:pPr>
      <w:r w:rsidRPr="00860D4C">
        <w:t>Стоит отметить, что секвестирование планов контролеров уже практически завершено. Под надзором прокуроров ими оперативно – в течение декады, – отменено около 200 тысяч соответствующих мероприятий (из 292 тысяч первоначально запланированных). Вместе с тем, во исполнение постановления Правительства Российской Федерации «Об особенностях организации и осуществления государственного контроля (надзора), муниципального контроля» еще предстоит значительная работа по минимизации числа внеплановых мероприятий контролеров в ходе процедуры их согласования.</w:t>
      </w:r>
    </w:p>
    <w:p w14:paraId="53267B5D" w14:textId="77777777" w:rsidR="00860D4C" w:rsidRPr="00860D4C" w:rsidRDefault="00860D4C" w:rsidP="008A5ECC">
      <w:pPr>
        <w:pStyle w:val="a8"/>
        <w:spacing w:line="360" w:lineRule="auto"/>
        <w:ind w:firstLine="709"/>
        <w:jc w:val="both"/>
      </w:pPr>
      <w:r w:rsidRPr="00860D4C">
        <w:lastRenderedPageBreak/>
        <w:t>Также прокурорам поручено пресекать любое незаконное вмешательство государственных органов в хозяйственную деятельность, в том числе в рамках уголовно-процессуального и административного производства, оперативно-</w:t>
      </w:r>
      <w:proofErr w:type="spellStart"/>
      <w:r w:rsidRPr="00860D4C">
        <w:t>разыскной</w:t>
      </w:r>
      <w:proofErr w:type="spellEnd"/>
      <w:r w:rsidRPr="00860D4C">
        <w:t xml:space="preserve"> деятельности.</w:t>
      </w:r>
    </w:p>
    <w:p w14:paraId="06576FDD" w14:textId="77777777" w:rsidR="00860D4C" w:rsidRPr="00860D4C" w:rsidRDefault="00860D4C" w:rsidP="008A5ECC">
      <w:pPr>
        <w:pStyle w:val="a8"/>
        <w:spacing w:line="360" w:lineRule="auto"/>
        <w:ind w:firstLine="709"/>
        <w:jc w:val="both"/>
      </w:pPr>
      <w:r w:rsidRPr="00860D4C">
        <w:t>Одновременно Генпрокуратурой России принят ряд организационно-распорядительных мер для снижения количества проверок прокуроров низового звена в отношении субъектов предпринимательства. Теперь их проведение возможно исключительно с согласия руководителя прокуратуры региона или приравненной к ней специализированной прокуратуры. А в IT-компании любое надзорное мероприятие можно провести, лишь располагая сведениями о грубых нарушениях ею законов, влекущих причинение вреда жизни и тяжкого вреда здоровью граждан, обороне страны и безопасности государства, либо угрозу их причинения, возникновения чрезвычайных ситуаций.</w:t>
      </w:r>
    </w:p>
    <w:p w14:paraId="636B12ED" w14:textId="1291B67D" w:rsidR="00860D4C" w:rsidRPr="00860D4C" w:rsidRDefault="00860D4C" w:rsidP="008A5ECC">
      <w:pPr>
        <w:pStyle w:val="a8"/>
        <w:spacing w:line="360" w:lineRule="auto"/>
        <w:ind w:firstLine="709"/>
        <w:jc w:val="both"/>
      </w:pPr>
      <w:r w:rsidRPr="00860D4C">
        <w:t>Данные нововведения призваны существенно снизить надзорную нагрузку на бизнес</w:t>
      </w:r>
      <w:r>
        <w:rPr>
          <w:rStyle w:val="a5"/>
        </w:rPr>
        <w:footnoteReference w:id="18"/>
      </w:r>
      <w:r w:rsidRPr="00860D4C">
        <w:t>.</w:t>
      </w:r>
    </w:p>
    <w:p w14:paraId="6A6F62B4" w14:textId="6A3C3779" w:rsidR="00D67B4C" w:rsidRDefault="00A67CC1" w:rsidP="008A5ECC">
      <w:pPr>
        <w:pStyle w:val="a8"/>
        <w:spacing w:line="360" w:lineRule="auto"/>
        <w:ind w:firstLine="709"/>
        <w:jc w:val="both"/>
      </w:pPr>
      <w:r w:rsidRPr="00A67CC1">
        <w:t xml:space="preserve">В России </w:t>
      </w:r>
      <w:r w:rsidR="009F4916">
        <w:t xml:space="preserve">в соответствии с </w:t>
      </w:r>
      <w:r w:rsidR="009F4916" w:rsidRPr="009F4916">
        <w:t>Постановление</w:t>
      </w:r>
      <w:r w:rsidR="009F4916">
        <w:t>м Правительства</w:t>
      </w:r>
      <w:r w:rsidR="009F4916" w:rsidRPr="009F4916">
        <w:t xml:space="preserve"> от 28 марта 2022 года №497</w:t>
      </w:r>
      <w:r w:rsidR="009F4916">
        <w:t xml:space="preserve"> </w:t>
      </w:r>
      <w:r w:rsidRPr="00A67CC1">
        <w:t>введён мораторий на возбуждение дел о банкротстве по заявлениям кредиторов. Он будет действовать в ближайшие шесть месяцев – до 1 октября 2022 года</w:t>
      </w:r>
      <w:r w:rsidR="009F4916">
        <w:rPr>
          <w:rStyle w:val="a5"/>
        </w:rPr>
        <w:footnoteReference w:id="19"/>
      </w:r>
      <w:r w:rsidRPr="00A67CC1">
        <w:t xml:space="preserve">. </w:t>
      </w:r>
    </w:p>
    <w:p w14:paraId="50BB46A4" w14:textId="1DF400F4" w:rsidR="009F4916" w:rsidRDefault="009F4916" w:rsidP="008A5ECC">
      <w:pPr>
        <w:pStyle w:val="a8"/>
        <w:spacing w:line="360" w:lineRule="auto"/>
        <w:ind w:firstLine="709"/>
        <w:jc w:val="both"/>
      </w:pPr>
      <w:r>
        <w:t>На предоставление льготных займов промышленным предприятиям, которые занимаются разработкой перспективных технологий и производством продукции, способной заменить зарубежные аналоги, будет дополнительно направлено 20 млрд рублей. Распоряжение об этом подписал Председатель Правительства.</w:t>
      </w:r>
    </w:p>
    <w:p w14:paraId="23291119" w14:textId="10B9E1E4" w:rsidR="009F4916" w:rsidRDefault="009F4916" w:rsidP="008A5ECC">
      <w:pPr>
        <w:pStyle w:val="a8"/>
        <w:spacing w:line="360" w:lineRule="auto"/>
        <w:ind w:firstLine="709"/>
        <w:jc w:val="both"/>
      </w:pPr>
      <w:r>
        <w:t xml:space="preserve">«Такая мера поможет реализовать не менее 50 проектов в этой сфере по широкому спектру отраслей. Главное – чтобы бизнес не останавливал </w:t>
      </w:r>
      <w:r>
        <w:lastRenderedPageBreak/>
        <w:t xml:space="preserve">производственные процессы и, конечно, сохранил рабочие места», – отметил Михаил </w:t>
      </w:r>
      <w:proofErr w:type="spellStart"/>
      <w:r>
        <w:t>Мишустин</w:t>
      </w:r>
      <w:proofErr w:type="spellEnd"/>
      <w:r>
        <w:t xml:space="preserve"> на заседании Правительства 31 марта</w:t>
      </w:r>
      <w:r>
        <w:rPr>
          <w:rStyle w:val="a5"/>
        </w:rPr>
        <w:footnoteReference w:id="20"/>
      </w:r>
      <w:r>
        <w:t>.</w:t>
      </w:r>
    </w:p>
    <w:p w14:paraId="089FB2F1" w14:textId="77777777" w:rsidR="00A40B6F" w:rsidRPr="00A40B6F" w:rsidRDefault="00A40B6F" w:rsidP="00A40B6F">
      <w:pPr>
        <w:pStyle w:val="a8"/>
        <w:spacing w:line="360" w:lineRule="auto"/>
        <w:ind w:firstLine="709"/>
        <w:jc w:val="right"/>
        <w:rPr>
          <w:rFonts w:ascii="Monotype Corsiva" w:hAnsi="Monotype Corsiva"/>
        </w:rPr>
      </w:pPr>
      <w:r w:rsidRPr="00A40B6F">
        <w:rPr>
          <w:rFonts w:ascii="Monotype Corsiva" w:hAnsi="Monotype Corsiva"/>
        </w:rPr>
        <w:t>Я за все виноват, даже если не виноват.</w:t>
      </w:r>
    </w:p>
    <w:p w14:paraId="71A089C9" w14:textId="77777777" w:rsidR="00A40B6F" w:rsidRPr="00A40B6F" w:rsidRDefault="00A40B6F" w:rsidP="00A40B6F">
      <w:pPr>
        <w:pStyle w:val="a8"/>
        <w:spacing w:line="360" w:lineRule="auto"/>
        <w:ind w:firstLine="709"/>
        <w:jc w:val="right"/>
        <w:rPr>
          <w:rFonts w:ascii="Monotype Corsiva" w:hAnsi="Monotype Corsiva"/>
        </w:rPr>
      </w:pPr>
    </w:p>
    <w:p w14:paraId="7640F1F2" w14:textId="36D2D3BD" w:rsidR="00A40B6F" w:rsidRPr="00A40B6F" w:rsidRDefault="00A40B6F" w:rsidP="00A40B6F">
      <w:pPr>
        <w:pStyle w:val="a8"/>
        <w:spacing w:line="360" w:lineRule="auto"/>
        <w:ind w:firstLine="709"/>
        <w:jc w:val="right"/>
        <w:rPr>
          <w:rFonts w:ascii="Monotype Corsiva" w:hAnsi="Monotype Corsiva"/>
        </w:rPr>
      </w:pPr>
      <w:r w:rsidRPr="00A40B6F">
        <w:rPr>
          <w:rFonts w:ascii="Monotype Corsiva" w:hAnsi="Monotype Corsiva"/>
        </w:rPr>
        <w:t>Владимир Путин</w:t>
      </w:r>
    </w:p>
    <w:p w14:paraId="79787034" w14:textId="34D54EE8" w:rsidR="000519DA" w:rsidRDefault="00400BA9" w:rsidP="008A5ECC">
      <w:pPr>
        <w:pStyle w:val="a8"/>
        <w:spacing w:line="360" w:lineRule="auto"/>
        <w:ind w:firstLine="709"/>
        <w:jc w:val="both"/>
      </w:pPr>
      <w:r>
        <w:t xml:space="preserve">В качестве </w:t>
      </w:r>
      <w:r w:rsidR="007122F4">
        <w:t>«</w:t>
      </w:r>
      <w:r w:rsidR="00D94516">
        <w:t>зеркальных</w:t>
      </w:r>
      <w:r w:rsidR="007122F4">
        <w:t>»</w:t>
      </w:r>
      <w:r w:rsidR="00D94516">
        <w:t xml:space="preserve"> мер на санкционную политику</w:t>
      </w:r>
      <w:r w:rsidR="006C39F8">
        <w:rPr>
          <w:rStyle w:val="a5"/>
        </w:rPr>
        <w:footnoteReference w:id="21"/>
      </w:r>
      <w:r w:rsidR="00D94516">
        <w:t xml:space="preserve"> </w:t>
      </w:r>
      <w:r w:rsidR="00D94516" w:rsidRPr="009F4916">
        <w:rPr>
          <w:b/>
          <w:i/>
        </w:rPr>
        <w:t xml:space="preserve">следует особо </w:t>
      </w:r>
      <w:r w:rsidR="009F4916" w:rsidRPr="009F4916">
        <w:rPr>
          <w:b/>
          <w:i/>
        </w:rPr>
        <w:t>подчеркнуть</w:t>
      </w:r>
      <w:r w:rsidR="00D94516" w:rsidRPr="009F4916">
        <w:rPr>
          <w:b/>
          <w:i/>
        </w:rPr>
        <w:t xml:space="preserve"> решение Путина</w:t>
      </w:r>
      <w:r w:rsidR="000519DA" w:rsidRPr="009F4916">
        <w:rPr>
          <w:b/>
          <w:i/>
        </w:rPr>
        <w:t xml:space="preserve"> </w:t>
      </w:r>
      <w:r w:rsidR="00D94516" w:rsidRPr="009F4916">
        <w:rPr>
          <w:b/>
          <w:i/>
        </w:rPr>
        <w:t>о переводе оплаты природного газа для недружественных стран в рубли.</w:t>
      </w:r>
      <w:r w:rsidR="00626174" w:rsidRPr="009F4916">
        <w:rPr>
          <w:b/>
          <w:i/>
        </w:rPr>
        <w:t xml:space="preserve"> Особенно это стало актуально на фоне </w:t>
      </w:r>
      <w:r w:rsidR="00526372" w:rsidRPr="009F4916">
        <w:rPr>
          <w:b/>
          <w:i/>
        </w:rPr>
        <w:t>истерических</w:t>
      </w:r>
      <w:r w:rsidR="00626174" w:rsidRPr="009F4916">
        <w:rPr>
          <w:b/>
          <w:i/>
        </w:rPr>
        <w:t xml:space="preserve"> заявлени</w:t>
      </w:r>
      <w:r w:rsidR="00526372" w:rsidRPr="009F4916">
        <w:rPr>
          <w:b/>
          <w:i/>
        </w:rPr>
        <w:t>й</w:t>
      </w:r>
      <w:r w:rsidR="00626174" w:rsidRPr="009F4916">
        <w:rPr>
          <w:b/>
          <w:i/>
        </w:rPr>
        <w:t xml:space="preserve"> о возможном отключении России от </w:t>
      </w:r>
      <w:r w:rsidR="00526372" w:rsidRPr="009F4916">
        <w:rPr>
          <w:b/>
          <w:i/>
        </w:rPr>
        <w:t>SWIFT</w:t>
      </w:r>
      <w:r w:rsidR="00526372">
        <w:rPr>
          <w:rStyle w:val="a5"/>
        </w:rPr>
        <w:footnoteReference w:id="22"/>
      </w:r>
      <w:r w:rsidR="00526372" w:rsidRPr="00526372">
        <w:t>.</w:t>
      </w:r>
    </w:p>
    <w:p w14:paraId="62F5D878" w14:textId="60F61E81" w:rsidR="00526372" w:rsidRDefault="00526372" w:rsidP="008A5ECC">
      <w:pPr>
        <w:pStyle w:val="a8"/>
        <w:spacing w:line="360" w:lineRule="auto"/>
        <w:ind w:firstLine="709"/>
        <w:jc w:val="both"/>
      </w:pPr>
      <w:r>
        <w:t>Россия и Иран работают над объединением систем передачи финансовых сообщений в обход международной системы передачи межбанковских платежей SWIFT</w:t>
      </w:r>
      <w:r>
        <w:rPr>
          <w:rStyle w:val="a5"/>
        </w:rPr>
        <w:footnoteReference w:id="23"/>
      </w:r>
      <w:r>
        <w:t>.</w:t>
      </w:r>
    </w:p>
    <w:p w14:paraId="57A9F6A8" w14:textId="4800091E" w:rsidR="005A2BDC" w:rsidRDefault="005A2BDC" w:rsidP="008A5ECC">
      <w:pPr>
        <w:pStyle w:val="a8"/>
        <w:spacing w:line="360" w:lineRule="auto"/>
        <w:ind w:firstLine="709"/>
        <w:jc w:val="both"/>
      </w:pPr>
      <w:r>
        <w:t>И в это не единичный фактор сближения</w:t>
      </w:r>
      <w:r w:rsidR="000A19A0">
        <w:t xml:space="preserve"> стран</w:t>
      </w:r>
      <w:r>
        <w:t>.</w:t>
      </w:r>
    </w:p>
    <w:p w14:paraId="4F83BFA3" w14:textId="02CE6C20" w:rsidR="005A2BDC" w:rsidRDefault="005A2BDC" w:rsidP="008A5ECC">
      <w:pPr>
        <w:pStyle w:val="a8"/>
        <w:spacing w:line="360" w:lineRule="auto"/>
        <w:ind w:firstLine="709"/>
        <w:jc w:val="both"/>
      </w:pPr>
      <w:r>
        <w:t xml:space="preserve">Например, </w:t>
      </w:r>
      <w:r>
        <w:t>6 апреля в Конгресс-центре ТПП</w:t>
      </w:r>
      <w:r w:rsidR="0061304D">
        <w:rPr>
          <w:rStyle w:val="a5"/>
        </w:rPr>
        <w:footnoteReference w:id="24"/>
      </w:r>
      <w:r>
        <w:t xml:space="preserve"> России состоится встреча деловых кругов России и Ирана.</w:t>
      </w:r>
    </w:p>
    <w:p w14:paraId="3612F02D" w14:textId="1AFA7C31" w:rsidR="005A2BDC" w:rsidRDefault="005A2BDC" w:rsidP="009B53DA">
      <w:pPr>
        <w:pStyle w:val="a8"/>
        <w:spacing w:line="360" w:lineRule="auto"/>
        <w:ind w:firstLine="709"/>
        <w:jc w:val="both"/>
      </w:pPr>
      <w:r>
        <w:lastRenderedPageBreak/>
        <w:t>Организаторами мероприятия выступают торгово-промышленные палаты двух стран, Российско-Иранский деловой совет, Посольство Исламской Республики Иран в России и Организация по развитию торговли Ирана</w:t>
      </w:r>
      <w:r>
        <w:rPr>
          <w:rStyle w:val="a5"/>
        </w:rPr>
        <w:footnoteReference w:id="25"/>
      </w:r>
      <w:r>
        <w:t>.</w:t>
      </w:r>
    </w:p>
    <w:p w14:paraId="5CFD28DB" w14:textId="0F94D1B5" w:rsidR="005A2BDC" w:rsidRDefault="005A2BDC" w:rsidP="008A5ECC">
      <w:pPr>
        <w:pStyle w:val="a8"/>
        <w:spacing w:line="360" w:lineRule="auto"/>
        <w:ind w:firstLine="709"/>
        <w:jc w:val="both"/>
      </w:pPr>
      <w:r>
        <w:t>Основная цель мероприятия обсуждение вопросов развития сотрудничества по таким перспективным направлениям, как: легкая и пищевая промышленность, строительные материалы, нефтехимия, фармацевтика и медицинское оборудование, бытовая химия, логистика, технологии и инновации.</w:t>
      </w:r>
    </w:p>
    <w:p w14:paraId="311EDA78" w14:textId="0C7E5A40" w:rsidR="00526372" w:rsidRDefault="00526372" w:rsidP="008A5ECC">
      <w:pPr>
        <w:pStyle w:val="a8"/>
        <w:spacing w:line="360" w:lineRule="auto"/>
        <w:ind w:firstLine="709"/>
        <w:jc w:val="both"/>
      </w:pPr>
      <w:r>
        <w:t>Система передачи финансовых сообщений (СПФС) Банка России была создана в ответ на риски возможного отключения российских банков от SWIFT - международной межбанковской системы передачи информации и совершения платежей, к которой подключены более 11 тысяч крупнейших организаций почти во всех странах мира.</w:t>
      </w:r>
    </w:p>
    <w:p w14:paraId="1A12DF9D" w14:textId="298DFF1A" w:rsidR="000519DA" w:rsidRDefault="00D94516" w:rsidP="008A5ECC">
      <w:pPr>
        <w:pStyle w:val="a8"/>
        <w:spacing w:line="360" w:lineRule="auto"/>
        <w:ind w:firstLine="709"/>
        <w:jc w:val="both"/>
      </w:pPr>
      <w:r>
        <w:t xml:space="preserve">По мнению </w:t>
      </w:r>
      <w:r w:rsidRPr="00D94516">
        <w:t>немецк</w:t>
      </w:r>
      <w:r>
        <w:t>ого</w:t>
      </w:r>
      <w:r w:rsidRPr="00D94516">
        <w:t xml:space="preserve"> журнал</w:t>
      </w:r>
      <w:r>
        <w:t>а</w:t>
      </w:r>
      <w:r w:rsidRPr="00D94516">
        <w:t xml:space="preserve"> </w:t>
      </w:r>
      <w:proofErr w:type="spellStart"/>
      <w:r w:rsidRPr="00D94516">
        <w:t>Spiegel</w:t>
      </w:r>
      <w:proofErr w:type="spellEnd"/>
      <w:r>
        <w:t xml:space="preserve"> </w:t>
      </w:r>
      <w:r w:rsidR="00526372">
        <w:t xml:space="preserve">решение о переводе </w:t>
      </w:r>
      <w:r w:rsidR="00B23636" w:rsidRPr="00B23636">
        <w:t xml:space="preserve">оплату природного газа для недружественных </w:t>
      </w:r>
      <w:proofErr w:type="gramStart"/>
      <w:r w:rsidR="00B23636" w:rsidRPr="00B23636">
        <w:t>стран </w:t>
      </w:r>
      <w:r w:rsidR="00B23636">
        <w:t xml:space="preserve"> в</w:t>
      </w:r>
      <w:proofErr w:type="gramEnd"/>
      <w:r w:rsidR="00B23636">
        <w:t xml:space="preserve"> рубли </w:t>
      </w:r>
      <w:r w:rsidRPr="00D94516">
        <w:t>спровоцировало нервозность на западных энергетических рынках</w:t>
      </w:r>
      <w:r w:rsidR="00B23636">
        <w:t xml:space="preserve">. </w:t>
      </w:r>
      <w:r w:rsidR="00B23636" w:rsidRPr="00B23636">
        <w:t xml:space="preserve">Как отметил в беседе с журналом экономист </w:t>
      </w:r>
      <w:proofErr w:type="spellStart"/>
      <w:r w:rsidR="00B23636" w:rsidRPr="00B23636">
        <w:t>Йенс</w:t>
      </w:r>
      <w:proofErr w:type="spellEnd"/>
      <w:r w:rsidR="00B23636" w:rsidRPr="00B23636">
        <w:t xml:space="preserve"> </w:t>
      </w:r>
      <w:proofErr w:type="spellStart"/>
      <w:r w:rsidR="00B23636" w:rsidRPr="00B23636">
        <w:t>Зюдекум</w:t>
      </w:r>
      <w:proofErr w:type="spellEnd"/>
      <w:r w:rsidR="00B23636" w:rsidRPr="00B23636">
        <w:t xml:space="preserve">, российскому лидеру удалось </w:t>
      </w:r>
      <w:r w:rsidR="000A19A0">
        <w:t>«</w:t>
      </w:r>
      <w:r w:rsidR="00B23636" w:rsidRPr="00B23636">
        <w:t>ошарашить Запад</w:t>
      </w:r>
      <w:r w:rsidR="000A19A0">
        <w:t>»</w:t>
      </w:r>
      <w:r w:rsidR="00B23636">
        <w:t xml:space="preserve"> </w:t>
      </w:r>
      <w:r>
        <w:rPr>
          <w:rStyle w:val="a5"/>
        </w:rPr>
        <w:footnoteReference w:id="26"/>
      </w:r>
      <w:r w:rsidR="006F6CAD">
        <w:t>.</w:t>
      </w:r>
    </w:p>
    <w:p w14:paraId="47500059" w14:textId="736A4F5A" w:rsidR="006F6E08" w:rsidRDefault="006F6E08" w:rsidP="008A5ECC">
      <w:pPr>
        <w:pStyle w:val="a8"/>
        <w:spacing w:line="360" w:lineRule="auto"/>
        <w:ind w:firstLine="709"/>
        <w:jc w:val="both"/>
      </w:pPr>
      <w:r w:rsidRPr="006F6E08">
        <w:t xml:space="preserve">Экс-президент США Трамп </w:t>
      </w:r>
      <w:r>
        <w:t xml:space="preserve">3 апреля </w:t>
      </w:r>
      <w:r w:rsidRPr="006F6E08">
        <w:t>заявил, что стране угрожают не Россия и Китай, а ее политики</w:t>
      </w:r>
      <w:r>
        <w:t>.</w:t>
      </w:r>
    </w:p>
    <w:p w14:paraId="4AA31A81" w14:textId="336C7B28" w:rsidR="006F6E08" w:rsidRDefault="006F6E08" w:rsidP="008A5ECC">
      <w:pPr>
        <w:pStyle w:val="a8"/>
        <w:spacing w:line="360" w:lineRule="auto"/>
        <w:ind w:firstLine="709"/>
        <w:jc w:val="both"/>
      </w:pPr>
      <w:r>
        <w:t>«</w:t>
      </w:r>
      <w:r w:rsidRPr="006F6E08">
        <w:t>Самая большая угроза для нас исходит не снаружи, а от больных и радикальных политиков, которые, зная или не зная, хотят уничтожить нашу страну. Это самая большая угроза. Больше России или Китая</w:t>
      </w:r>
      <w:r w:rsidR="000A19A0">
        <w:t>»</w:t>
      </w:r>
      <w:r w:rsidRPr="006F6E08">
        <w:t>, — сказал он</w:t>
      </w:r>
      <w:r>
        <w:rPr>
          <w:rStyle w:val="a5"/>
        </w:rPr>
        <w:footnoteReference w:id="27"/>
      </w:r>
      <w:r w:rsidRPr="006F6E08">
        <w:t>.</w:t>
      </w:r>
    </w:p>
    <w:p w14:paraId="61D0FB17" w14:textId="0E172333" w:rsidR="00A95BB7" w:rsidRDefault="00A95BB7" w:rsidP="008A5ECC">
      <w:pPr>
        <w:pStyle w:val="a8"/>
        <w:spacing w:line="360" w:lineRule="auto"/>
        <w:ind w:firstLine="709"/>
        <w:jc w:val="both"/>
      </w:pPr>
      <w:r>
        <w:t>По мнению п</w:t>
      </w:r>
      <w:r w:rsidRPr="00A95BB7">
        <w:t>реподавател</w:t>
      </w:r>
      <w:r>
        <w:t>я</w:t>
      </w:r>
      <w:r w:rsidRPr="00A95BB7">
        <w:t xml:space="preserve"> </w:t>
      </w:r>
      <w:proofErr w:type="spellStart"/>
      <w:r w:rsidRPr="00A95BB7">
        <w:t>Питтсбургского</w:t>
      </w:r>
      <w:proofErr w:type="spellEnd"/>
      <w:r w:rsidRPr="00A95BB7">
        <w:t xml:space="preserve"> университета Дэн Ковалик</w:t>
      </w:r>
      <w:r>
        <w:t xml:space="preserve"> «…</w:t>
      </w:r>
      <w:r w:rsidRPr="00A95BB7">
        <w:t xml:space="preserve">на протяжении многих лет, санкциями США выдавят себя из мировой </w:t>
      </w:r>
      <w:r w:rsidRPr="00A95BB7">
        <w:lastRenderedPageBreak/>
        <w:t>экономики, именно это и происходит на наших глазах</w:t>
      </w:r>
      <w:r>
        <w:t xml:space="preserve">». </w:t>
      </w:r>
      <w:r w:rsidRPr="00A95BB7">
        <w:t>Как отметил специалист, рубль, в отличие от американской валюты, обеспечен золотом, что должно усилить значение российского денежного знака. А роль доллара будет снижаться</w:t>
      </w:r>
      <w:r>
        <w:rPr>
          <w:rStyle w:val="a5"/>
        </w:rPr>
        <w:footnoteReference w:id="28"/>
      </w:r>
      <w:r>
        <w:t xml:space="preserve"> .</w:t>
      </w:r>
    </w:p>
    <w:p w14:paraId="49E7218E" w14:textId="4A192AB3" w:rsidR="006F6CAD" w:rsidRDefault="007122F4" w:rsidP="008A5ECC">
      <w:pPr>
        <w:pStyle w:val="a8"/>
        <w:spacing w:line="360" w:lineRule="auto"/>
        <w:ind w:firstLine="709"/>
        <w:jc w:val="both"/>
      </w:pPr>
      <w:r>
        <w:t xml:space="preserve">Спикер Володин оценил решение Президента указав, что </w:t>
      </w:r>
      <w:r w:rsidRPr="007122F4">
        <w:t xml:space="preserve">«Отказ от расчетов в долларах и евро — </w:t>
      </w:r>
      <w:r w:rsidRPr="00B23636">
        <w:rPr>
          <w:b/>
          <w:i/>
        </w:rPr>
        <w:t>историческое решение, без которого невозможно создать финансово-экономический суверенитет России.</w:t>
      </w:r>
      <w:r w:rsidRPr="007122F4">
        <w:t> Шаг по </w:t>
      </w:r>
      <w:proofErr w:type="spellStart"/>
      <w:r w:rsidRPr="007122F4">
        <w:t>дедолларизации</w:t>
      </w:r>
      <w:proofErr w:type="spellEnd"/>
      <w:r w:rsidRPr="007122F4">
        <w:t xml:space="preserve"> нашей экономики»</w:t>
      </w:r>
      <w:r>
        <w:rPr>
          <w:rStyle w:val="a5"/>
        </w:rPr>
        <w:footnoteReference w:id="29"/>
      </w:r>
      <w:r>
        <w:t>.</w:t>
      </w:r>
    </w:p>
    <w:p w14:paraId="4287E3B4" w14:textId="5A0F2AAF" w:rsidR="00AF0F65" w:rsidRDefault="00AF0F65" w:rsidP="008A5ECC">
      <w:pPr>
        <w:pStyle w:val="a8"/>
        <w:spacing w:line="360" w:lineRule="auto"/>
        <w:ind w:firstLine="709"/>
        <w:jc w:val="both"/>
      </w:pPr>
      <w:r w:rsidRPr="00AF0F65">
        <w:t>Более трех четвертей россиян (76%) положительно от</w:t>
      </w:r>
      <w:r w:rsidR="00F15E33">
        <w:t>не</w:t>
      </w:r>
      <w:r w:rsidR="00CE14DE">
        <w:t>слись</w:t>
      </w:r>
      <w:r w:rsidRPr="00AF0F65">
        <w:t xml:space="preserve"> к решению принимать от недружественных стран оплату за российский газ в рублях, </w:t>
      </w:r>
      <w:r w:rsidR="00CE14DE">
        <w:t xml:space="preserve">что </w:t>
      </w:r>
      <w:r w:rsidRPr="00AF0F65">
        <w:t>следует из результатов </w:t>
      </w:r>
      <w:hyperlink r:id="rId10" w:history="1">
        <w:r w:rsidRPr="00AF0F65">
          <w:rPr>
            <w:rStyle w:val="a6"/>
          </w:rPr>
          <w:t>опроса</w:t>
        </w:r>
      </w:hyperlink>
      <w:r w:rsidRPr="00AF0F65">
        <w:t> ВЦИОМ, а 27% респондентов считают, что это приведет к укреплению рубля</w:t>
      </w:r>
      <w:r w:rsidR="00CE14DE">
        <w:rPr>
          <w:rStyle w:val="a5"/>
        </w:rPr>
        <w:footnoteReference w:id="30"/>
      </w:r>
      <w:r w:rsidRPr="00AF0F65">
        <w:t>.</w:t>
      </w:r>
    </w:p>
    <w:p w14:paraId="12E56839" w14:textId="4E6AAB0C" w:rsidR="00A5049A" w:rsidRDefault="00A5049A" w:rsidP="008A5ECC">
      <w:pPr>
        <w:pStyle w:val="a8"/>
        <w:spacing w:line="360" w:lineRule="auto"/>
        <w:ind w:firstLine="709"/>
        <w:jc w:val="both"/>
      </w:pPr>
      <w:r>
        <w:t xml:space="preserve">31 марта Президент подписал Указ </w:t>
      </w:r>
      <w:r w:rsidRPr="00A5049A">
        <w:t>«О специальном порядке исполнения иностранными покупателями обязательств перед российскими поставщиками природного газа».</w:t>
      </w:r>
    </w:p>
    <w:p w14:paraId="6D30C87E" w14:textId="29BCE5DF" w:rsidR="00A5049A" w:rsidRDefault="00A5049A" w:rsidP="008A5ECC">
      <w:pPr>
        <w:pStyle w:val="a8"/>
        <w:spacing w:line="360" w:lineRule="auto"/>
        <w:ind w:firstLine="709"/>
        <w:jc w:val="both"/>
      </w:pPr>
      <w:r>
        <w:t xml:space="preserve">В документе указывается, что </w:t>
      </w:r>
      <w:r w:rsidRPr="00A5049A">
        <w:t>оплата поставок природного газа в газообразном состоянии, осуществляемых после 1 апреля 2022 г. резидентами – участниками внешнеэкономической деятельности, имеющими в соответствии с Федеральным законом от 18 июля 2006 г. № 117-ФЗ «Об экспорте газа» исключительное право на экспорт природного газа в газообразном состоянии, производится в рублях</w:t>
      </w:r>
      <w:r>
        <w:t>.</w:t>
      </w:r>
    </w:p>
    <w:p w14:paraId="4ECB66DD" w14:textId="469E1DB6" w:rsidR="00A5049A" w:rsidRDefault="00A5049A" w:rsidP="008A5ECC">
      <w:pPr>
        <w:pStyle w:val="a8"/>
        <w:spacing w:line="360" w:lineRule="auto"/>
        <w:ind w:firstLine="709"/>
        <w:jc w:val="both"/>
      </w:pPr>
      <w:r w:rsidRPr="00A5049A">
        <w:t>Акционерное общество «Газпромбанк»</w:t>
      </w:r>
      <w:r>
        <w:t xml:space="preserve"> в силу данного</w:t>
      </w:r>
      <w:r w:rsidRPr="00A5049A">
        <w:t xml:space="preserve"> Указа</w:t>
      </w:r>
      <w:r>
        <w:t xml:space="preserve"> является</w:t>
      </w:r>
      <w:r w:rsidRPr="00A5049A">
        <w:t xml:space="preserve"> уполномоченным банком открывает на основании заявлений иностранных покупателей специальные рублевые счета типа «К» и специальные валютные счета типа «К» для расчетов за поставляемый природный газ</w:t>
      </w:r>
      <w:r w:rsidR="000F75DF">
        <w:rPr>
          <w:rStyle w:val="a5"/>
        </w:rPr>
        <w:footnoteReference w:id="31"/>
      </w:r>
      <w:r w:rsidRPr="00A5049A">
        <w:t>.</w:t>
      </w:r>
    </w:p>
    <w:p w14:paraId="3AE69D1E" w14:textId="313631EF" w:rsidR="005B5294" w:rsidRDefault="002C4B2B" w:rsidP="008A5ECC">
      <w:pPr>
        <w:pStyle w:val="a8"/>
        <w:spacing w:line="360" w:lineRule="auto"/>
        <w:ind w:firstLine="709"/>
        <w:jc w:val="both"/>
      </w:pPr>
      <w:r>
        <w:lastRenderedPageBreak/>
        <w:t xml:space="preserve">В свою очередь 31 марта </w:t>
      </w:r>
      <w:r w:rsidRPr="002C4B2B">
        <w:t>Совет директоров Банка России с 1 апреля 2022 года </w:t>
      </w:r>
      <w:hyperlink r:id="rId11" w:history="1">
        <w:r w:rsidRPr="002C4B2B">
          <w:rPr>
            <w:rStyle w:val="a6"/>
          </w:rPr>
          <w:t>установил</w:t>
        </w:r>
      </w:hyperlink>
      <w:r w:rsidRPr="002C4B2B">
        <w:t> режим банковских счетов типа «К» для расчетов с иностранными покупателями за природный газ в соответствии с пунктом 10 Указа Президента Российской Федерации от 31 марта 2022 года № 172</w:t>
      </w:r>
      <w:r>
        <w:rPr>
          <w:rStyle w:val="a5"/>
        </w:rPr>
        <w:footnoteReference w:id="32"/>
      </w:r>
      <w:r>
        <w:t>.</w:t>
      </w:r>
    </w:p>
    <w:p w14:paraId="5EB5E199" w14:textId="64C32C6B" w:rsidR="007771C8" w:rsidRDefault="00A5049A" w:rsidP="008A5ECC">
      <w:pPr>
        <w:pStyle w:val="a8"/>
        <w:spacing w:line="360" w:lineRule="auto"/>
        <w:ind w:firstLine="709"/>
        <w:jc w:val="both"/>
      </w:pPr>
      <w:r>
        <w:t>Как отметил Путин на с</w:t>
      </w:r>
      <w:r w:rsidRPr="00A5049A">
        <w:t>овещани</w:t>
      </w:r>
      <w:r>
        <w:t>и</w:t>
      </w:r>
      <w:r w:rsidRPr="00A5049A">
        <w:t xml:space="preserve"> по развитию авиаперевозок и авиастроения</w:t>
      </w:r>
      <w:r>
        <w:t xml:space="preserve"> 31 марта «…</w:t>
      </w:r>
      <w:r w:rsidR="007771C8" w:rsidRPr="007771C8">
        <w:t>если смотреть на вопрос в комплексе, то перевод расчётов за поставки российского газа на российские рубли – это важный шаг к укреплению нашего финансово-экономического суверенитета. Будем и дальше последовательно, системно двигаться в этом направлении в рамках долгосрочного плана, увеличивать во внешней торговле долю расчётов в национальной валюте и валютах тех стран, которые выступают надёжными партнёрами.</w:t>
      </w:r>
    </w:p>
    <w:p w14:paraId="21DA2625" w14:textId="77777777" w:rsidR="00A5049A" w:rsidRPr="00A5049A" w:rsidRDefault="00A5049A" w:rsidP="008A5ECC">
      <w:pPr>
        <w:pStyle w:val="a8"/>
        <w:spacing w:line="360" w:lineRule="auto"/>
        <w:ind w:firstLine="709"/>
        <w:jc w:val="both"/>
      </w:pPr>
      <w:r w:rsidRPr="00A5049A">
        <w:t>Добавлю, что США ещё попытаются и заработать на текущей глобальной нестабильности, как они делали это в период Первой и Второй мировых войн, во время своих агрессий против Югославии, Ирака, Сирии и так далее. Глобальные рынки падают, а стоимость акций компаний американского военно-промышленного комплекса только растёт. Капиталы утекают в США, лишая ресурсов развития другие регионы мира.</w:t>
      </w:r>
    </w:p>
    <w:p w14:paraId="48F622A5" w14:textId="77777777" w:rsidR="00A5049A" w:rsidRPr="00A5049A" w:rsidRDefault="00A5049A" w:rsidP="008A5ECC">
      <w:pPr>
        <w:pStyle w:val="a8"/>
        <w:spacing w:line="360" w:lineRule="auto"/>
        <w:ind w:firstLine="709"/>
        <w:jc w:val="both"/>
      </w:pPr>
      <w:r w:rsidRPr="00A5049A">
        <w:t xml:space="preserve">Из этой же серии и попытки всеми силами перевести Европу на дорогой американский сжиженный газ. В результате европейцев не только заставляют раскошелиться, но и, по сути, своими руками подорвать конкурентоспособность европейских компаний, убрать их с глобального рынка. Для Европы это означает масштабную </w:t>
      </w:r>
      <w:proofErr w:type="spellStart"/>
      <w:r w:rsidRPr="00A5049A">
        <w:t>деиндустриализацию</w:t>
      </w:r>
      <w:proofErr w:type="spellEnd"/>
      <w:r w:rsidRPr="00A5049A">
        <w:t xml:space="preserve"> и потерю миллионов рабочих мест, а на фоне растущих цен на продовольствие, бензин, электроэнергию, жилищно-коммунальные услуги – ещё и кардинальное снижение уровня жизни граждан.</w:t>
      </w:r>
    </w:p>
    <w:p w14:paraId="259BFF8A" w14:textId="77777777" w:rsidR="00A5049A" w:rsidRPr="00A5049A" w:rsidRDefault="00A5049A" w:rsidP="008A5ECC">
      <w:pPr>
        <w:pStyle w:val="a8"/>
        <w:spacing w:line="360" w:lineRule="auto"/>
        <w:ind w:firstLine="709"/>
        <w:jc w:val="both"/>
      </w:pPr>
      <w:r w:rsidRPr="00A5049A">
        <w:t xml:space="preserve">Именно такую цену правящие западные элиты предлагают заплатить людям, как я уже сказал, за свои амбиции и недальновидные действия как </w:t>
      </w:r>
      <w:r w:rsidRPr="00A5049A">
        <w:lastRenderedPageBreak/>
        <w:t>в политике, так и в экономике, в том числе за экономическую войну, которую они пытаются развязать против России, или, можно сказать, развязали уже.</w:t>
      </w:r>
    </w:p>
    <w:p w14:paraId="6CA724AD" w14:textId="0BB0E2E7" w:rsidR="00A5049A" w:rsidRDefault="00A5049A" w:rsidP="008A5ECC">
      <w:pPr>
        <w:pStyle w:val="a8"/>
        <w:spacing w:line="360" w:lineRule="auto"/>
        <w:ind w:firstLine="709"/>
        <w:jc w:val="both"/>
      </w:pPr>
      <w:r w:rsidRPr="00A5049A">
        <w:t>Она началась не сейчас, не в последний месяц. Нелегитимные санкции, ограничения вводились против нашей страны постоянно, на протяжении многих лет. Их цель – сдержать развитие России, подорвать наш суверенитет, ослабить потенциал в производстве, в финансах, в технологиях</w:t>
      </w:r>
      <w:r>
        <w:t>»</w:t>
      </w:r>
      <w:r>
        <w:rPr>
          <w:rStyle w:val="a5"/>
        </w:rPr>
        <w:footnoteReference w:id="33"/>
      </w:r>
      <w:r w:rsidRPr="00A5049A">
        <w:t>.</w:t>
      </w:r>
    </w:p>
    <w:p w14:paraId="1BFD6806" w14:textId="3F56B706" w:rsidR="00D40679" w:rsidRDefault="00D40679" w:rsidP="008A5ECC">
      <w:pPr>
        <w:pStyle w:val="a8"/>
        <w:spacing w:line="360" w:lineRule="auto"/>
        <w:ind w:firstLine="709"/>
        <w:jc w:val="both"/>
      </w:pPr>
      <w:r w:rsidRPr="00D40679">
        <w:t>Пресс-секретарь президента РФ Дмитрий Песков</w:t>
      </w:r>
      <w:r>
        <w:t xml:space="preserve"> 3 апреля</w:t>
      </w:r>
      <w:r w:rsidRPr="00D40679">
        <w:t xml:space="preserve"> объяснил требование к недружественным странам покупать газ за рубли. Сделано это для того, чтобы у России не отобрали доллары и евро. </w:t>
      </w:r>
      <w:r>
        <w:t>«</w:t>
      </w:r>
      <w:r w:rsidRPr="00D40679">
        <w:t>В условиях враждебной окружающей среды и в условиях враждебных действий, которые предпринимаются в отношении нас, мы обязаны эти риски хеджировать</w:t>
      </w:r>
      <w:r>
        <w:t>»</w:t>
      </w:r>
      <w:r>
        <w:rPr>
          <w:rStyle w:val="a5"/>
        </w:rPr>
        <w:footnoteReference w:id="34"/>
      </w:r>
    </w:p>
    <w:p w14:paraId="71467BA8" w14:textId="72ABF502" w:rsidR="006F6E08" w:rsidRPr="00A5049A" w:rsidRDefault="006F6E08" w:rsidP="008A5ECC">
      <w:pPr>
        <w:pStyle w:val="a8"/>
        <w:spacing w:line="360" w:lineRule="auto"/>
        <w:ind w:firstLine="709"/>
        <w:jc w:val="both"/>
      </w:pPr>
      <w:r>
        <w:t xml:space="preserve">По заявлению </w:t>
      </w:r>
      <w:r w:rsidRPr="006F6E08">
        <w:t>председател</w:t>
      </w:r>
      <w:r>
        <w:t>я</w:t>
      </w:r>
      <w:r w:rsidRPr="006F6E08">
        <w:t xml:space="preserve"> комитета Совета Федерации по конституционному законодательству Андре</w:t>
      </w:r>
      <w:r>
        <w:t>я</w:t>
      </w:r>
      <w:r w:rsidRPr="006F6E08">
        <w:t xml:space="preserve"> </w:t>
      </w:r>
      <w:proofErr w:type="spellStart"/>
      <w:r w:rsidRPr="006F6E08">
        <w:t>Клишас</w:t>
      </w:r>
      <w:r>
        <w:t>а</w:t>
      </w:r>
      <w:proofErr w:type="spellEnd"/>
      <w:r>
        <w:t xml:space="preserve"> сделанном 3 апреля в</w:t>
      </w:r>
      <w:r w:rsidRPr="006F6E08">
        <w:t xml:space="preserve"> Госдуму</w:t>
      </w:r>
      <w:r w:rsidR="00E60F29">
        <w:t xml:space="preserve"> 4 апреля</w:t>
      </w:r>
      <w:r w:rsidRPr="006F6E08">
        <w:t xml:space="preserve"> </w:t>
      </w:r>
      <w:r w:rsidRPr="009448A1">
        <w:rPr>
          <w:b/>
          <w:i/>
        </w:rPr>
        <w:t>внесут</w:t>
      </w:r>
      <w:r w:rsidR="00E60F29" w:rsidRPr="009448A1">
        <w:rPr>
          <w:b/>
          <w:i/>
        </w:rPr>
        <w:t xml:space="preserve"> </w:t>
      </w:r>
      <w:bookmarkStart w:id="0" w:name="_GoBack"/>
      <w:bookmarkEnd w:id="0"/>
      <w:r w:rsidR="00E60F29" w:rsidRPr="009448A1">
        <w:rPr>
          <w:b/>
          <w:i/>
        </w:rPr>
        <w:t>законопроект о</w:t>
      </w:r>
      <w:r w:rsidRPr="009448A1">
        <w:rPr>
          <w:b/>
          <w:i/>
        </w:rPr>
        <w:t xml:space="preserve"> поправк</w:t>
      </w:r>
      <w:r w:rsidR="00E60F29" w:rsidRPr="009448A1">
        <w:rPr>
          <w:b/>
          <w:i/>
        </w:rPr>
        <w:t>ах</w:t>
      </w:r>
      <w:r w:rsidRPr="009448A1">
        <w:rPr>
          <w:b/>
          <w:i/>
        </w:rPr>
        <w:t xml:space="preserve"> в Уголовный кодекс РФ о наказании за исполнение антироссийских санкций на территории Росси</w:t>
      </w:r>
      <w:r w:rsidRPr="009448A1">
        <w:rPr>
          <w:b/>
          <w:i/>
        </w:rPr>
        <w:t>и</w:t>
      </w:r>
      <w:r>
        <w:rPr>
          <w:rStyle w:val="a5"/>
        </w:rPr>
        <w:footnoteReference w:id="35"/>
      </w:r>
      <w:r w:rsidR="00D40679">
        <w:t>.</w:t>
      </w:r>
    </w:p>
    <w:p w14:paraId="2C34AAD2" w14:textId="77777777" w:rsidR="00E60F29" w:rsidRDefault="00E60F29" w:rsidP="000A19A0">
      <w:pPr>
        <w:pStyle w:val="a8"/>
        <w:spacing w:line="360" w:lineRule="auto"/>
        <w:ind w:firstLine="709"/>
        <w:jc w:val="right"/>
        <w:rPr>
          <w:rFonts w:ascii="Monotype Corsiva" w:hAnsi="Monotype Corsiva"/>
        </w:rPr>
      </w:pPr>
      <w:r w:rsidRPr="00E60F29">
        <w:rPr>
          <w:rFonts w:ascii="Monotype Corsiva" w:hAnsi="Monotype Corsiva"/>
        </w:rPr>
        <w:t xml:space="preserve">Верховная власть достойна почитания лишь постольку, </w:t>
      </w:r>
    </w:p>
    <w:p w14:paraId="673E90F9" w14:textId="245356C6" w:rsidR="00E60F29" w:rsidRPr="00E60F29" w:rsidRDefault="00E60F29" w:rsidP="000A19A0">
      <w:pPr>
        <w:pStyle w:val="a8"/>
        <w:spacing w:line="360" w:lineRule="auto"/>
        <w:ind w:firstLine="709"/>
        <w:jc w:val="right"/>
        <w:rPr>
          <w:rFonts w:ascii="Monotype Corsiva" w:hAnsi="Monotype Corsiva"/>
        </w:rPr>
      </w:pPr>
      <w:r w:rsidRPr="00E60F29">
        <w:rPr>
          <w:rFonts w:ascii="Monotype Corsiva" w:hAnsi="Monotype Corsiva"/>
        </w:rPr>
        <w:t>поскольку она является средством обеспечения человеческих прав.</w:t>
      </w:r>
    </w:p>
    <w:p w14:paraId="664C992A" w14:textId="77777777" w:rsidR="00E60F29" w:rsidRPr="00E60F29" w:rsidRDefault="00E60F29" w:rsidP="000A19A0">
      <w:pPr>
        <w:pStyle w:val="a8"/>
        <w:spacing w:line="360" w:lineRule="auto"/>
        <w:ind w:firstLine="709"/>
        <w:jc w:val="right"/>
        <w:rPr>
          <w:rFonts w:ascii="Monotype Corsiva" w:hAnsi="Monotype Corsiva"/>
        </w:rPr>
      </w:pPr>
    </w:p>
    <w:p w14:paraId="27EA2754" w14:textId="239CD200" w:rsidR="00A5049A" w:rsidRPr="00E60F29" w:rsidRDefault="00E60F29" w:rsidP="000A19A0">
      <w:pPr>
        <w:pStyle w:val="a8"/>
        <w:spacing w:line="360" w:lineRule="auto"/>
        <w:ind w:firstLine="709"/>
        <w:jc w:val="right"/>
        <w:rPr>
          <w:rFonts w:ascii="Monotype Corsiva" w:hAnsi="Monotype Corsiva"/>
        </w:rPr>
      </w:pPr>
      <w:proofErr w:type="spellStart"/>
      <w:r w:rsidRPr="00E60F29">
        <w:rPr>
          <w:rFonts w:ascii="Monotype Corsiva" w:hAnsi="Monotype Corsiva"/>
        </w:rPr>
        <w:t>Астольф</w:t>
      </w:r>
      <w:proofErr w:type="spellEnd"/>
      <w:r w:rsidRPr="00E60F29">
        <w:rPr>
          <w:rFonts w:ascii="Monotype Corsiva" w:hAnsi="Monotype Corsiva"/>
        </w:rPr>
        <w:t xml:space="preserve"> де </w:t>
      </w:r>
      <w:proofErr w:type="spellStart"/>
      <w:r w:rsidRPr="00E60F29">
        <w:rPr>
          <w:rFonts w:ascii="Monotype Corsiva" w:hAnsi="Monotype Corsiva"/>
        </w:rPr>
        <w:t>Кюстин</w:t>
      </w:r>
      <w:proofErr w:type="spellEnd"/>
    </w:p>
    <w:p w14:paraId="274BDABA" w14:textId="17B3C28A" w:rsidR="00C73BD8" w:rsidRDefault="00C73BD8" w:rsidP="008A5ECC">
      <w:pPr>
        <w:pStyle w:val="a8"/>
        <w:spacing w:line="360" w:lineRule="auto"/>
        <w:ind w:firstLine="709"/>
        <w:jc w:val="both"/>
      </w:pPr>
      <w:r>
        <w:t>О</w:t>
      </w:r>
      <w:r w:rsidRPr="00C73BD8">
        <w:t>дним из новых законов</w:t>
      </w:r>
      <w:r>
        <w:t>, подписанных Президентом</w:t>
      </w:r>
      <w:r w:rsidR="004B42D8">
        <w:t>,</w:t>
      </w:r>
      <w:r w:rsidRPr="00C73BD8">
        <w:t xml:space="preserve"> отменяется уплата НДФЛ с процентных доходов, полученных по банковским вкладам (свыше необлагаемой суммы) в 2021-2022 годах. Документ также вносит изменения в правила налогообложения на такие доходы после 2022 года. Необлагаемый доход будет определяться как произведение миллиона рублей и максимального значения ключевой ставки Банка </w:t>
      </w:r>
      <w:hyperlink r:id="rId12" w:tgtFrame="_blank" w:history="1">
        <w:r w:rsidRPr="00C73BD8">
          <w:rPr>
            <w:rStyle w:val="a6"/>
          </w:rPr>
          <w:t>России</w:t>
        </w:r>
      </w:hyperlink>
      <w:r w:rsidRPr="00C73BD8">
        <w:t xml:space="preserve"> в данном году. Таким </w:t>
      </w:r>
      <w:r w:rsidRPr="00C73BD8">
        <w:lastRenderedPageBreak/>
        <w:t>образом, если ставка ключевая ставка </w:t>
      </w:r>
      <w:hyperlink r:id="rId13" w:tgtFrame="_blank" w:history="1">
        <w:r w:rsidRPr="00C73BD8">
          <w:rPr>
            <w:rStyle w:val="a6"/>
          </w:rPr>
          <w:t>ЦБ</w:t>
        </w:r>
      </w:hyperlink>
      <w:r w:rsidRPr="00C73BD8">
        <w:t> в течение года повышалась, а вслед за ней росли и ставки по вкладам, то увеличится и необлагаемый доход, и гражданам платить больше не придется.</w:t>
      </w:r>
    </w:p>
    <w:p w14:paraId="79A3ECF8" w14:textId="6C90B7A6" w:rsidR="00C73BD8" w:rsidRDefault="00C73BD8" w:rsidP="008A5ECC">
      <w:pPr>
        <w:pStyle w:val="a8"/>
        <w:spacing w:line="360" w:lineRule="auto"/>
        <w:ind w:firstLine="709"/>
        <w:jc w:val="both"/>
      </w:pPr>
      <w:r w:rsidRPr="00C73BD8">
        <w:t>Также законодательно закрепляются особенности реструктуризации кредитов с плавающими ставками как для юридических, так и для физических лиц. Это касается займов, выданных до 27 февраля 2022 года. Так, крупные компании могут до 1 июня этого года попросить кредитора об "особом порядке начисления и уплаты процентов" по рублевым кредитам. Длительность переходного периода составляет три месяца. На время переходного периода на размер основного долга ежемесячно начисляются и уплачиваются проценты, размер которых рассчитывается по специальной формуле. При этом ставка по кредиту начнет плавно расти: в первом месяце размер процентов не может превышать 12,5%, во втором — 13,5%, в третьем — 16,5%.</w:t>
      </w:r>
    </w:p>
    <w:p w14:paraId="06E245A2" w14:textId="026B813A" w:rsidR="00C73BD8" w:rsidRDefault="00C73BD8" w:rsidP="008A5ECC">
      <w:pPr>
        <w:pStyle w:val="a8"/>
        <w:spacing w:line="360" w:lineRule="auto"/>
        <w:ind w:firstLine="709"/>
        <w:jc w:val="both"/>
      </w:pPr>
      <w:r w:rsidRPr="00C73BD8">
        <w:t xml:space="preserve">Путин также подписал закон о налоговых стимулах для перевода бизнеса в "русские офшоры" — специальные административные районы (САР). Документ вносит изменения в Налоговый кодекс, которые смягчают критерии для организаций, желающих получить статус международной холдинговой копании (МХК), необходимый для получения </w:t>
      </w:r>
      <w:proofErr w:type="spellStart"/>
      <w:r w:rsidRPr="00C73BD8">
        <w:t>резидентства</w:t>
      </w:r>
      <w:proofErr w:type="spellEnd"/>
      <w:r w:rsidRPr="00C73BD8">
        <w:t xml:space="preserve"> в САР, а следовательно, и льгот в них</w:t>
      </w:r>
      <w:r>
        <w:rPr>
          <w:rStyle w:val="a5"/>
        </w:rPr>
        <w:footnoteReference w:id="36"/>
      </w:r>
      <w:r w:rsidRPr="00C73BD8">
        <w:t>.</w:t>
      </w:r>
    </w:p>
    <w:p w14:paraId="03A7423D" w14:textId="77777777" w:rsidR="007122F4" w:rsidRPr="007122F4" w:rsidRDefault="007122F4" w:rsidP="008A5ECC">
      <w:pPr>
        <w:pStyle w:val="a8"/>
        <w:spacing w:line="360" w:lineRule="auto"/>
        <w:ind w:firstLine="709"/>
        <w:jc w:val="both"/>
      </w:pPr>
      <w:r w:rsidRPr="007122F4">
        <w:t>Установлены особенности правового регулирования экономических, экологических и иных отношений в условиях внешнего санкционного давления</w:t>
      </w:r>
    </w:p>
    <w:p w14:paraId="42A4DAA1" w14:textId="7FD6CB40" w:rsidR="007122F4" w:rsidRPr="007122F4" w:rsidRDefault="007122F4" w:rsidP="008A5ECC">
      <w:pPr>
        <w:pStyle w:val="a8"/>
        <w:spacing w:line="360" w:lineRule="auto"/>
        <w:ind w:firstLine="709"/>
        <w:jc w:val="both"/>
      </w:pPr>
      <w:r w:rsidRPr="007122F4">
        <w:t>Президент</w:t>
      </w:r>
      <w:r>
        <w:t xml:space="preserve"> 26 марта</w:t>
      </w:r>
      <w:r w:rsidRPr="007122F4">
        <w:t xml:space="preserve"> подписал Федеральный закон «О внесении изменений в отдельные законодательные акты Российской Федерации».</w:t>
      </w:r>
    </w:p>
    <w:p w14:paraId="699F19AD" w14:textId="77777777" w:rsidR="007122F4" w:rsidRPr="007122F4" w:rsidRDefault="007122F4" w:rsidP="008A5ECC">
      <w:pPr>
        <w:pStyle w:val="a8"/>
        <w:spacing w:line="360" w:lineRule="auto"/>
        <w:ind w:firstLine="709"/>
        <w:jc w:val="both"/>
      </w:pPr>
      <w:r w:rsidRPr="007122F4">
        <w:t>Федеральным законом устанавливаются особенности правового регулирования экономических, экологических и иных отношений в условиях внешнего санкционного давления.</w:t>
      </w:r>
    </w:p>
    <w:p w14:paraId="17A903B3" w14:textId="77777777" w:rsidR="007122F4" w:rsidRPr="007122F4" w:rsidRDefault="007122F4" w:rsidP="008A5ECC">
      <w:pPr>
        <w:pStyle w:val="a8"/>
        <w:spacing w:line="360" w:lineRule="auto"/>
        <w:ind w:firstLine="709"/>
        <w:jc w:val="both"/>
      </w:pPr>
      <w:r w:rsidRPr="007122F4">
        <w:lastRenderedPageBreak/>
        <w:t>В целях поддержки российской экономики Федеральным законом предлагается перенести сроки вступления в силу отдельных положений федеральных законов, содержащих наиболее обременительные обязательные требования, которые не могут быть соблюдены, в том числе ввиду технологических ограничений.</w:t>
      </w:r>
    </w:p>
    <w:p w14:paraId="49FFBB8D" w14:textId="77777777" w:rsidR="007122F4" w:rsidRPr="007122F4" w:rsidRDefault="007122F4" w:rsidP="008A5ECC">
      <w:pPr>
        <w:pStyle w:val="a8"/>
        <w:spacing w:line="360" w:lineRule="auto"/>
        <w:ind w:firstLine="709"/>
        <w:jc w:val="both"/>
      </w:pPr>
      <w:r w:rsidRPr="007122F4">
        <w:t>В частности, до 31 декабря 2024 года продлевается срок направления заявок на получение комплексных экологических разрешений предприятиями, включёнными в специальный перечень, до 1 сентября 2023 года – срок расширения перечня территорий – участников эксперимента по квотированию выбросов загрязняющих веществ в атмосферный воздух и до 31 декабря 2026 года – срок завершения эксперимента по квотированию выбросов загрязняющих веществ.</w:t>
      </w:r>
    </w:p>
    <w:p w14:paraId="72CADBAC" w14:textId="77777777" w:rsidR="007122F4" w:rsidRPr="007122F4" w:rsidRDefault="007122F4" w:rsidP="008A5ECC">
      <w:pPr>
        <w:pStyle w:val="a8"/>
        <w:spacing w:line="360" w:lineRule="auto"/>
        <w:ind w:firstLine="709"/>
        <w:jc w:val="both"/>
      </w:pPr>
      <w:r w:rsidRPr="007122F4">
        <w:t>На два года продлевается срок создания системы автоматического контроля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w:t>
      </w:r>
    </w:p>
    <w:p w14:paraId="6B5A5250" w14:textId="77777777" w:rsidR="007122F4" w:rsidRPr="007122F4" w:rsidRDefault="007122F4" w:rsidP="008A5ECC">
      <w:pPr>
        <w:pStyle w:val="a8"/>
        <w:spacing w:line="360" w:lineRule="auto"/>
        <w:ind w:firstLine="709"/>
        <w:jc w:val="both"/>
      </w:pPr>
      <w:r w:rsidRPr="007122F4">
        <w:t>Кроме того, на два года переносится срок введения в эксплуатацию единой государственной автоматизированной информационной системы учёта древесины и сделок с ней.</w:t>
      </w:r>
    </w:p>
    <w:p w14:paraId="0314B895" w14:textId="77777777" w:rsidR="007122F4" w:rsidRPr="007122F4" w:rsidRDefault="007122F4" w:rsidP="008A5ECC">
      <w:pPr>
        <w:pStyle w:val="a8"/>
        <w:spacing w:line="360" w:lineRule="auto"/>
        <w:ind w:firstLine="709"/>
        <w:jc w:val="both"/>
      </w:pPr>
      <w:r w:rsidRPr="007122F4">
        <w:t xml:space="preserve">В Федеральный закон «Об особых экономических зонах в Российской Федерации» вносятся изменения, предусматривающие возможность производить и перерабатывать на территориях особых экономических зон этан, сжиженные углеводородные </w:t>
      </w:r>
      <w:proofErr w:type="spellStart"/>
      <w:r w:rsidRPr="007122F4">
        <w:t>газы</w:t>
      </w:r>
      <w:proofErr w:type="spellEnd"/>
      <w:r w:rsidRPr="007122F4">
        <w:t xml:space="preserve"> и жидкую сталь.</w:t>
      </w:r>
    </w:p>
    <w:p w14:paraId="4CF9E6CC" w14:textId="77777777" w:rsidR="007122F4" w:rsidRPr="007122F4" w:rsidRDefault="007122F4" w:rsidP="008A5ECC">
      <w:pPr>
        <w:pStyle w:val="a8"/>
        <w:spacing w:line="360" w:lineRule="auto"/>
        <w:ind w:firstLine="709"/>
        <w:jc w:val="both"/>
      </w:pPr>
      <w:r w:rsidRPr="007122F4">
        <w:t>Федеральным законом устанавливаются некоторые особенности регулирования внешнеторговой деятельности, страхования, ипотеки (залога) недвижимости.</w:t>
      </w:r>
    </w:p>
    <w:p w14:paraId="2A180292" w14:textId="77777777" w:rsidR="007122F4" w:rsidRPr="007122F4" w:rsidRDefault="007122F4" w:rsidP="008A5ECC">
      <w:pPr>
        <w:pStyle w:val="a8"/>
        <w:spacing w:line="360" w:lineRule="auto"/>
        <w:ind w:firstLine="709"/>
        <w:jc w:val="both"/>
      </w:pPr>
      <w:r w:rsidRPr="007122F4">
        <w:t xml:space="preserve">Устанавливается право заёмщика – юридического лица, не относящегося к субъектам малого и среднего предпринимательства, заключившего договор кредитования с плавающей процентной ставкой </w:t>
      </w:r>
      <w:r w:rsidRPr="007122F4">
        <w:lastRenderedPageBreak/>
        <w:t>до 27 февраля 2022 года, обратиться к кредитору с требованием об особом порядке начисления и уплаты процентов за пользование кредитом (займом).</w:t>
      </w:r>
    </w:p>
    <w:p w14:paraId="76275914" w14:textId="4C91B987" w:rsidR="007122F4" w:rsidRDefault="007122F4" w:rsidP="008A5ECC">
      <w:pPr>
        <w:pStyle w:val="a8"/>
        <w:spacing w:line="360" w:lineRule="auto"/>
        <w:ind w:firstLine="709"/>
        <w:jc w:val="both"/>
      </w:pPr>
      <w:r w:rsidRPr="007122F4">
        <w:t>Также предусматривается, что для кредитных договоров, договоров займа, которые заключены физическим лицом до 27 февраля 2022 года в целях, не связанных с осуществлением предпринимательской деятельности, и обязательства заёмщика по которым обеспечены ипотекой, с 28 февраля 2022 года и до окончания срока такого договора значение переменной процентной ставки не может превышать значения, рассчитанного исходя из переменной величины, определённой на 27 февраля 2022 года</w:t>
      </w:r>
      <w:r>
        <w:rPr>
          <w:rStyle w:val="a5"/>
        </w:rPr>
        <w:footnoteReference w:id="37"/>
      </w:r>
      <w:r w:rsidRPr="007122F4">
        <w:t>.</w:t>
      </w:r>
    </w:p>
    <w:p w14:paraId="0D874B89" w14:textId="7D121784" w:rsidR="000B27DC" w:rsidRDefault="000B27DC" w:rsidP="008A5ECC">
      <w:pPr>
        <w:pStyle w:val="a8"/>
        <w:spacing w:line="360" w:lineRule="auto"/>
        <w:ind w:firstLine="709"/>
        <w:jc w:val="both"/>
      </w:pPr>
      <w:r>
        <w:t>В развитии темы поддержки экономического климата в сфере</w:t>
      </w:r>
      <w:r w:rsidR="005B636F">
        <w:t xml:space="preserve"> обращения</w:t>
      </w:r>
      <w:r>
        <w:t xml:space="preserve"> валютн</w:t>
      </w:r>
      <w:r w:rsidR="005B636F">
        <w:t>ых средств</w:t>
      </w:r>
      <w:r>
        <w:t xml:space="preserve"> Президентом подписан </w:t>
      </w:r>
      <w:r w:rsidRPr="000B27DC">
        <w:t>Указ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w:t>
      </w:r>
      <w:r>
        <w:rPr>
          <w:rStyle w:val="a5"/>
        </w:rPr>
        <w:footnoteReference w:id="38"/>
      </w:r>
      <w:r w:rsidR="005B636F">
        <w:t>.</w:t>
      </w:r>
    </w:p>
    <w:p w14:paraId="0A8BC3D3" w14:textId="77777777" w:rsidR="000B27DC" w:rsidRDefault="000B27DC" w:rsidP="008A5ECC">
      <w:pPr>
        <w:pStyle w:val="a8"/>
        <w:spacing w:line="360" w:lineRule="auto"/>
        <w:ind w:firstLine="709"/>
        <w:jc w:val="both"/>
      </w:pPr>
      <w:r>
        <w:t>01 апреля Президент подписал Федеральный закон «О внесении изменений в отдельные законодательные акты Российской Федерации».</w:t>
      </w:r>
    </w:p>
    <w:p w14:paraId="19E478B3" w14:textId="03AB75E9" w:rsidR="000B27DC" w:rsidRDefault="000B27DC" w:rsidP="008A5ECC">
      <w:pPr>
        <w:pStyle w:val="a8"/>
        <w:spacing w:line="360" w:lineRule="auto"/>
        <w:ind w:firstLine="709"/>
        <w:jc w:val="both"/>
      </w:pPr>
      <w:r>
        <w:t xml:space="preserve">Федеральным законом положения федеральных законов «О политических партиях», «Об основных гарантиях избирательных прав и права на участие в референдуме граждан Российской Федерации», «О выборах Президента Российской Федерации», «О противодействии коррупции», «О контроле за соответствием расходов лиц, замещающих государственные должности, и иных лиц их доходам», «О выборах депутатов Государственной Думы Федерального Собрания Российской Федерации» и «О порядке формирования Совета Федерации Федерального Собрания Российской Федерации» приводятся в соответствие с Федеральным законом «О цифровых финансовых активах, цифровой валюте и о внесении изменений в отдельные законодательные акты Российской Федерации» в части, касающейся </w:t>
      </w:r>
      <w:r>
        <w:lastRenderedPageBreak/>
        <w:t>интегрирования институтов цифровых финансовых активов и цифровой валюты</w:t>
      </w:r>
      <w:r>
        <w:rPr>
          <w:rStyle w:val="a5"/>
        </w:rPr>
        <w:footnoteReference w:id="39"/>
      </w:r>
      <w:r>
        <w:t>.</w:t>
      </w:r>
    </w:p>
    <w:p w14:paraId="54AB7D28" w14:textId="14EB5C19" w:rsidR="000F75DF" w:rsidRDefault="000F75DF" w:rsidP="008A5ECC">
      <w:pPr>
        <w:pStyle w:val="a8"/>
        <w:spacing w:line="360" w:lineRule="auto"/>
        <w:ind w:firstLine="709"/>
        <w:jc w:val="both"/>
      </w:pPr>
      <w:r>
        <w:t>С целью пресечения внутренних угроз Минюстом России активизирована работа по работе с недружественными СМИ.</w:t>
      </w:r>
    </w:p>
    <w:p w14:paraId="4509CA4B" w14:textId="18E826D7" w:rsidR="000F75DF" w:rsidRDefault="000F75DF" w:rsidP="008A5ECC">
      <w:pPr>
        <w:pStyle w:val="a8"/>
        <w:spacing w:line="360" w:lineRule="auto"/>
        <w:ind w:firstLine="709"/>
        <w:jc w:val="both"/>
      </w:pPr>
      <w:r>
        <w:t>Так, 28 марта 2022 г. во исполнение требований действующего законодательства Российской Федерации Минюстом России в реестр</w:t>
      </w:r>
      <w:r w:rsidR="00026A91">
        <w:rPr>
          <w:rStyle w:val="a5"/>
        </w:rPr>
        <w:footnoteReference w:id="40"/>
      </w:r>
      <w:r>
        <w:t xml:space="preserve"> иностранных средств массовой информации, выполняющих функции иностранного агента, включено </w:t>
      </w:r>
      <w:proofErr w:type="spellStart"/>
      <w:r>
        <w:t>Deutsche</w:t>
      </w:r>
      <w:proofErr w:type="spellEnd"/>
      <w:r>
        <w:t xml:space="preserve"> </w:t>
      </w:r>
      <w:proofErr w:type="spellStart"/>
      <w:r>
        <w:t>Welle</w:t>
      </w:r>
      <w:proofErr w:type="spellEnd"/>
      <w:r>
        <w:t xml:space="preserve"> (Германия, </w:t>
      </w:r>
      <w:proofErr w:type="spellStart"/>
      <w:r>
        <w:t>Kurt-Schumacher-Strasse</w:t>
      </w:r>
      <w:proofErr w:type="spellEnd"/>
      <w:r>
        <w:t xml:space="preserve"> 3, 53113 </w:t>
      </w:r>
      <w:proofErr w:type="spellStart"/>
      <w:r>
        <w:t>Bonn</w:t>
      </w:r>
      <w:proofErr w:type="spellEnd"/>
      <w:r>
        <w:t>).</w:t>
      </w:r>
    </w:p>
    <w:p w14:paraId="0D1BE597" w14:textId="77777777" w:rsidR="00C76993" w:rsidRDefault="000F75DF" w:rsidP="008A5ECC">
      <w:pPr>
        <w:pStyle w:val="a8"/>
        <w:spacing w:line="360" w:lineRule="auto"/>
        <w:ind w:firstLine="709"/>
        <w:jc w:val="both"/>
      </w:pPr>
      <w:r>
        <w:t>Данное решение было принято на основании документов, поступивших от уполномоченных органов государственной власти</w:t>
      </w:r>
      <w:r>
        <w:rPr>
          <w:rStyle w:val="a5"/>
        </w:rPr>
        <w:footnoteReference w:id="41"/>
      </w:r>
      <w:r>
        <w:t>.</w:t>
      </w:r>
      <w:r w:rsidR="00C76993" w:rsidRPr="00C76993">
        <w:t xml:space="preserve"> </w:t>
      </w:r>
    </w:p>
    <w:p w14:paraId="2438D771" w14:textId="3EDD4F58" w:rsidR="000F75DF" w:rsidRDefault="00C76993" w:rsidP="008A5ECC">
      <w:pPr>
        <w:pStyle w:val="a8"/>
        <w:spacing w:line="360" w:lineRule="auto"/>
        <w:ind w:firstLine="709"/>
        <w:jc w:val="both"/>
      </w:pPr>
      <w:r>
        <w:t xml:space="preserve">Напомним, что в реестр </w:t>
      </w:r>
      <w:r w:rsidRPr="00F14A12">
        <w:t>иностранных средств массовой информации, выполняющих функции иностранного агента</w:t>
      </w:r>
      <w:r>
        <w:t xml:space="preserve"> по состоянию на 01.04.2022 внесено 127 лиц</w:t>
      </w:r>
      <w:r>
        <w:rPr>
          <w:rStyle w:val="a5"/>
        </w:rPr>
        <w:footnoteReference w:id="42"/>
      </w:r>
      <w:r w:rsidR="003E17BF">
        <w:t>.</w:t>
      </w:r>
    </w:p>
    <w:p w14:paraId="6BEF2113" w14:textId="4CB9F4B7" w:rsidR="008E4458" w:rsidRDefault="008E4458" w:rsidP="008A5ECC">
      <w:pPr>
        <w:pStyle w:val="a8"/>
        <w:spacing w:line="360" w:lineRule="auto"/>
        <w:ind w:firstLine="709"/>
        <w:jc w:val="both"/>
      </w:pPr>
      <w:r>
        <w:t xml:space="preserve">Полномочия Министерства юстиции по осуществлению </w:t>
      </w:r>
      <w:r w:rsidR="00C213BB" w:rsidRPr="008E4458">
        <w:t>государственн</w:t>
      </w:r>
      <w:r w:rsidR="00C213BB">
        <w:t xml:space="preserve">ого </w:t>
      </w:r>
      <w:r w:rsidR="00C213BB" w:rsidRPr="008E4458">
        <w:t>надзор</w:t>
      </w:r>
      <w:r w:rsidR="00C213BB">
        <w:t xml:space="preserve">а закреплены в </w:t>
      </w:r>
      <w:r w:rsidRPr="008E4458">
        <w:t>Постановлени</w:t>
      </w:r>
      <w:r w:rsidR="00C213BB">
        <w:t>и</w:t>
      </w:r>
      <w:r w:rsidRPr="008E4458">
        <w:t xml:space="preserve"> Правительства РФ от 11.07.2012 № 705 «Об утверждении Положения о федеральном государственном надзоре за деятельностью некоммерческих организаций» Указанный надзор осуществляется посредством проведения плановых и внеплановых документарных и выездных проверок соблюдения некоммерческими организациями требований, установленных Федеральным законом «О некоммерческих организациях» и иными федеральными законами, а также выполнения предупреждений (представлений) должностных лиц </w:t>
      </w:r>
      <w:r w:rsidRPr="008E4458">
        <w:lastRenderedPageBreak/>
        <w:t>органов государственного надзора об устранении выявленных нарушений указанных требований.</w:t>
      </w:r>
    </w:p>
    <w:p w14:paraId="14EDDBF0" w14:textId="4B39A654" w:rsidR="00C213BB" w:rsidRDefault="00C213BB" w:rsidP="008A5ECC">
      <w:pPr>
        <w:pStyle w:val="a8"/>
        <w:spacing w:line="360" w:lineRule="auto"/>
        <w:ind w:firstLine="709"/>
        <w:jc w:val="both"/>
      </w:pPr>
      <w:r w:rsidRPr="00C213BB">
        <w:t>Внеплановые же проверки некоммерческой организации, выполняющей функции иностранного агента, проводятся по основаниям, указанным в пункте 4.2 и с учетом положений пунктов 4.3 и 4.4 статьи 32 Федерального закона от 12.01.1996 № 7-ФЗ</w:t>
      </w:r>
      <w:r w:rsidRPr="00C213BB">
        <w:t xml:space="preserve"> </w:t>
      </w:r>
      <w:r w:rsidRPr="00C213BB">
        <w:t>(с изм. и доп., вступ. в силу с 01.01.2022) «О некоммерческих организациях»</w:t>
      </w:r>
      <w:r>
        <w:t>.</w:t>
      </w:r>
    </w:p>
    <w:p w14:paraId="7DAEC9AA" w14:textId="4DC972F4" w:rsidR="00026A91" w:rsidRDefault="00AA1D4A" w:rsidP="008A5ECC">
      <w:pPr>
        <w:pStyle w:val="a8"/>
        <w:spacing w:line="360" w:lineRule="auto"/>
        <w:ind w:firstLine="709"/>
        <w:jc w:val="both"/>
      </w:pPr>
      <w:r>
        <w:t xml:space="preserve">В соответствии с </w:t>
      </w:r>
      <w:r w:rsidRPr="00AA1D4A">
        <w:t>Федеральны</w:t>
      </w:r>
      <w:r>
        <w:t>м</w:t>
      </w:r>
      <w:r w:rsidRPr="00AA1D4A">
        <w:t xml:space="preserve"> закон</w:t>
      </w:r>
      <w:r>
        <w:t>ом</w:t>
      </w:r>
      <w:r w:rsidRPr="00AA1D4A">
        <w:t xml:space="preserve"> от 30.12.2020 </w:t>
      </w:r>
      <w:r>
        <w:t>№</w:t>
      </w:r>
      <w:r w:rsidRPr="00AA1D4A">
        <w:t xml:space="preserve"> 481-ФЗ (ред. от 04.03.2022) </w:t>
      </w:r>
      <w:r>
        <w:t>«</w:t>
      </w:r>
      <w:r w:rsidRPr="00AA1D4A">
        <w: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w:t>
      </w:r>
      <w:r>
        <w:t>» в с</w:t>
      </w:r>
      <w:r w:rsidRPr="00AA1D4A">
        <w:t>т</w:t>
      </w:r>
      <w:r>
        <w:t>.</w:t>
      </w:r>
      <w:r w:rsidRPr="00AA1D4A">
        <w:t xml:space="preserve"> 4 Закона Российской Федерации от 27 декабря 1991 года </w:t>
      </w:r>
      <w:r>
        <w:t>№</w:t>
      </w:r>
      <w:r w:rsidRPr="00AA1D4A">
        <w:t xml:space="preserve"> 2124-1 </w:t>
      </w:r>
      <w:r>
        <w:t>«</w:t>
      </w:r>
      <w:r w:rsidRPr="00AA1D4A">
        <w:t>О средствах массовой информации</w:t>
      </w:r>
      <w:r>
        <w:t>»</w:t>
      </w:r>
      <w:r w:rsidRPr="00AA1D4A">
        <w:t xml:space="preserve"> </w:t>
      </w:r>
      <w:r w:rsidRPr="00AA1D4A">
        <w:t>дополнить частью девятой следующего содержания:</w:t>
      </w:r>
    </w:p>
    <w:p w14:paraId="444BD022" w14:textId="63BD7922" w:rsidR="00AA1D4A" w:rsidRDefault="00AA1D4A" w:rsidP="008A5ECC">
      <w:pPr>
        <w:pStyle w:val="a8"/>
        <w:spacing w:line="360" w:lineRule="auto"/>
        <w:ind w:firstLine="709"/>
        <w:jc w:val="both"/>
      </w:pPr>
      <w:r>
        <w:t>«</w:t>
      </w:r>
      <w:r w:rsidRPr="00AA1D4A">
        <w:t>Запрещается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об общественном объединении, включенном в реестр незарегистрированных общественных объединений, выполняющих функции иностранного агента, 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а также материалов, созданных такими некоммерческой организацией, общественным объединением, физическим лицом, без указания на то, что некоммерческая организация, незарегистрированное общественное объединение или физическое лицо выполняет функции иностранного агента</w:t>
      </w:r>
      <w:r>
        <w:t>»</w:t>
      </w:r>
      <w:r w:rsidRPr="00AA1D4A">
        <w:t>.</w:t>
      </w:r>
    </w:p>
    <w:p w14:paraId="63D7D217" w14:textId="77777777" w:rsidR="00F4524A" w:rsidRPr="00F4524A" w:rsidRDefault="00F4524A" w:rsidP="008A5ECC">
      <w:pPr>
        <w:pStyle w:val="a8"/>
        <w:spacing w:line="360" w:lineRule="auto"/>
        <w:ind w:firstLine="709"/>
        <w:jc w:val="both"/>
      </w:pPr>
      <w:r w:rsidRPr="00F4524A">
        <w:t xml:space="preserve">Как отметил Конституционный Суд России в изоляции от мира с недоверием ко всему иностранному многонациональный народ Российской </w:t>
      </w:r>
      <w:r w:rsidRPr="00F4524A">
        <w:lastRenderedPageBreak/>
        <w:t>Федерации лишил бы смысла свои же стремления обеспечить благополучие и процветание России из ответственности за свою Родину перед нынешним и будущими поколениями, как он обещал в Преамбуле Конституции. Благополучие России связано с ее интеграцией и участием в международном экономическом сотрудничестве при соблюдении, защите прав человека и создании условий их реализации, что следует из Постановления Конституционного Суда Российской Федерации от 09.07.2012 № 17-П. Конституционный Суд Российской Федерации утверждает, что Россия "не мыслит себя вне мирового сообщества" и, например, иностранное финансирование некоммерческих организаций "не ставит под сомнение их лояльность государству", а иное противоречило бы конституционному режиму поддержания доверия и положениям части первой статьи 21 Конституции Российской Федерации, которая обязывает государство охранять достоинство личности и не позволяет его умалять; что даже статус "организации, выполняющей функции иностранного агента, не предполагает негативной оценки" или "отрицательного отношения к осуществляемой ею политической деятельности" и "не может восприниматься как проявление недоверия или желания их дискредитировать"; что иностранный вид на жительство не умаляет гражданина в правах и не дает оснований отказать ему в праве быть членом избирательной (территориальной) комиссии (постановления от 08.04.2014  № 10-П и от 22.06.2010 № 14-П). </w:t>
      </w:r>
      <w:r w:rsidRPr="00F4524A">
        <w:rPr>
          <w:i/>
          <w:iCs/>
        </w:rPr>
        <w:t>Ксенофобия - старый и стойкий рефлекс, который, однако, скорее вводит в заблуждение, чем ориентирует в реальных рисках. С ним легко поверить, например, в План Даллеса, который сочинили свои же писатели, или в Сионские протоколы, чтобы всего потом бояться и во всем винить иностранцев.</w:t>
      </w:r>
    </w:p>
    <w:p w14:paraId="544E6B40" w14:textId="1063FD9E" w:rsidR="00F4524A" w:rsidRDefault="00F4524A" w:rsidP="008A5ECC">
      <w:pPr>
        <w:pStyle w:val="a8"/>
        <w:spacing w:line="360" w:lineRule="auto"/>
        <w:ind w:firstLine="709"/>
        <w:jc w:val="both"/>
      </w:pPr>
      <w:r w:rsidRPr="00F4524A">
        <w:t xml:space="preserve">В российском конституционном строе такую мотивацию нельзя класть в основание законодательных решений, а потому остается необходимым обосновать установленные законом </w:t>
      </w:r>
      <w:proofErr w:type="spellStart"/>
      <w:r w:rsidRPr="00F4524A">
        <w:t>правоограничения</w:t>
      </w:r>
      <w:proofErr w:type="spellEnd"/>
      <w:r w:rsidRPr="00F4524A">
        <w:t xml:space="preserve"> действительными </w:t>
      </w:r>
      <w:r w:rsidRPr="00F4524A">
        <w:lastRenderedPageBreak/>
        <w:t>целями защиты конституционных ценностей, которым угрожают реальные и доказуемые опасности</w:t>
      </w:r>
      <w:r>
        <w:rPr>
          <w:rStyle w:val="a5"/>
        </w:rPr>
        <w:footnoteReference w:id="43"/>
      </w:r>
      <w:r w:rsidR="007C2D2D">
        <w:t>.</w:t>
      </w:r>
    </w:p>
    <w:p w14:paraId="19E50DDD" w14:textId="19E22F11" w:rsidR="00C76993" w:rsidRDefault="003555DE" w:rsidP="008A5ECC">
      <w:pPr>
        <w:pStyle w:val="a8"/>
        <w:spacing w:line="360" w:lineRule="auto"/>
        <w:ind w:firstLine="709"/>
        <w:jc w:val="both"/>
      </w:pPr>
      <w:r>
        <w:t xml:space="preserve">С целью защиты информационной безопасности законодателем был принят </w:t>
      </w:r>
      <w:r w:rsidR="00C76993">
        <w:t xml:space="preserve">Федеральный закон от 18.03.2019 </w:t>
      </w:r>
      <w:r w:rsidR="00C213BB">
        <w:t>№</w:t>
      </w:r>
      <w:r w:rsidR="00C76993">
        <w:t xml:space="preserve"> 31-ФЗ </w:t>
      </w:r>
      <w:r w:rsidR="00C213BB">
        <w:t>«</w:t>
      </w:r>
      <w:r w:rsidR="00C76993">
        <w:t xml:space="preserve">О внесении изменений в статью 15.3 Федерального закона </w:t>
      </w:r>
      <w:r w:rsidR="00344146">
        <w:t>«</w:t>
      </w:r>
      <w:r w:rsidR="00C76993">
        <w:t>Об информации, информационных технологиях и о защите информации</w:t>
      </w:r>
      <w:r w:rsidR="00C213BB">
        <w:t>».</w:t>
      </w:r>
    </w:p>
    <w:p w14:paraId="6CE2EE60" w14:textId="62F8283B" w:rsidR="00C76993" w:rsidRDefault="00C76993" w:rsidP="008A5ECC">
      <w:pPr>
        <w:pStyle w:val="a8"/>
        <w:spacing w:line="360" w:lineRule="auto"/>
        <w:ind w:firstLine="709"/>
        <w:jc w:val="both"/>
      </w:pPr>
      <w:r>
        <w:t>В частности, ограничению подлежит распространение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Механизм ограничения распространения недостоверной информации аналогичен существующей процедуре, действующей в отношении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14:paraId="58DFD781" w14:textId="12391E4C" w:rsidR="00C76993" w:rsidRDefault="00C76993" w:rsidP="008A5ECC">
      <w:pPr>
        <w:pStyle w:val="a8"/>
        <w:spacing w:line="360" w:lineRule="auto"/>
        <w:ind w:firstLine="709"/>
        <w:jc w:val="both"/>
      </w:pPr>
      <w:r>
        <w:t xml:space="preserve">Устанавливается специальная процедура блокировки в случае обнаружения недостоверной информации на ресурсе, являющемся сетевым изданием. В указанном случае Генеральным прокурором РФ или его заместителем направляется обращение в Роскомнадзор, который направляет уведомление о необходимости удаления недостоверной информации в редакцию сетевого издания. В случае если редакция сетевого издания незамедлительно не удаляет информацию, Роскомнадзор направляет операторам связи требование о принятии мер по ограничению доступа к соответствующему сетевому изданию. Данный порядок не применяется в </w:t>
      </w:r>
      <w:r>
        <w:lastRenderedPageBreak/>
        <w:t>случае обнаружения недостоверной информации на информационном ресурсе, являющемся новостным агрегатором</w:t>
      </w:r>
      <w:r>
        <w:rPr>
          <w:rStyle w:val="a5"/>
        </w:rPr>
        <w:footnoteReference w:id="44"/>
      </w:r>
      <w:r>
        <w:t>.</w:t>
      </w:r>
    </w:p>
    <w:p w14:paraId="344C05ED" w14:textId="6F95CA1B" w:rsidR="00C76993" w:rsidRDefault="00C76993" w:rsidP="008A5ECC">
      <w:pPr>
        <w:pStyle w:val="a8"/>
        <w:spacing w:line="360" w:lineRule="auto"/>
        <w:ind w:firstLine="709"/>
        <w:jc w:val="both"/>
      </w:pPr>
      <w:r w:rsidRPr="00C76993">
        <w:t>Государственная Дума на пленарном заседании 7 марта приняла в третьем, окончательном чтении поправки в Закон «Об информации, информационных технологиях и о защите информации» и изменения в Кодекс об административных правонарушениях (КоАП), направленные на противодействие так называемым фейковым новостям — недостоверной общественно значимой информации, распространяемой под видом достоверных сообщений и создающей угрозу для безопасности</w:t>
      </w:r>
      <w:r w:rsidR="003555DE">
        <w:rPr>
          <w:rStyle w:val="a5"/>
        </w:rPr>
        <w:footnoteReference w:id="45"/>
      </w:r>
      <w:r w:rsidRPr="00C76993">
        <w:t>.</w:t>
      </w:r>
    </w:p>
    <w:p w14:paraId="5D34090D" w14:textId="15346623" w:rsidR="00F14A12" w:rsidRDefault="003555DE" w:rsidP="008A5ECC">
      <w:pPr>
        <w:pStyle w:val="a8"/>
        <w:spacing w:line="360" w:lineRule="auto"/>
        <w:ind w:firstLine="709"/>
        <w:jc w:val="both"/>
      </w:pPr>
      <w:r>
        <w:t>На фоне искажения рядом СМИ геополитической ситуации</w:t>
      </w:r>
      <w:r w:rsidR="00C76993">
        <w:t>, п</w:t>
      </w:r>
      <w:r w:rsidR="00F14A12">
        <w:t>редседатель комиссии Государственной Думы по расследованию фактов вмешательства иностранных государств во внутренние дела России Василий Пискарев прокомментировал 30 марта информацию о деятельности правозащитников из НПО «</w:t>
      </w:r>
      <w:proofErr w:type="spellStart"/>
      <w:r w:rsidR="00F14A12">
        <w:t>Amnesty</w:t>
      </w:r>
      <w:proofErr w:type="spellEnd"/>
      <w:r w:rsidR="00F14A12">
        <w:t xml:space="preserve"> </w:t>
      </w:r>
      <w:proofErr w:type="spellStart"/>
      <w:r w:rsidR="00F14A12">
        <w:t>International</w:t>
      </w:r>
      <w:proofErr w:type="spellEnd"/>
      <w:r w:rsidR="00F14A12">
        <w:t xml:space="preserve">». </w:t>
      </w:r>
    </w:p>
    <w:p w14:paraId="74B46BAB" w14:textId="163F00B8" w:rsidR="00F14A12" w:rsidRDefault="00F14A12" w:rsidP="008A5ECC">
      <w:pPr>
        <w:pStyle w:val="a8"/>
        <w:spacing w:line="360" w:lineRule="auto"/>
        <w:ind w:firstLine="709"/>
        <w:jc w:val="both"/>
      </w:pPr>
      <w:r>
        <w:t xml:space="preserve">Как считает сенатор, «Знакомство с многостраничным фолиантом оставляет стойкое впечатление, что английские правозащитники в большей степени озабочены </w:t>
      </w:r>
      <w:proofErr w:type="gramStart"/>
      <w:r>
        <w:t>интересами  экстремистских</w:t>
      </w:r>
      <w:proofErr w:type="gramEnd"/>
      <w:r>
        <w:t xml:space="preserve">  организаций, а также исключительными правами ЛГБТ в нашей стране, чем реальной защитой прав людей, которые нарушаются.</w:t>
      </w:r>
    </w:p>
    <w:p w14:paraId="59B15121" w14:textId="3864DC4B" w:rsidR="00F14A12" w:rsidRDefault="00F14A12" w:rsidP="008A5ECC">
      <w:pPr>
        <w:pStyle w:val="a8"/>
        <w:spacing w:line="360" w:lineRule="auto"/>
        <w:ind w:firstLine="709"/>
        <w:jc w:val="both"/>
      </w:pPr>
      <w:r>
        <w:t>Подтверждают эти выводы и заявления «</w:t>
      </w:r>
      <w:proofErr w:type="spellStart"/>
      <w:r>
        <w:t>Amnesty</w:t>
      </w:r>
      <w:proofErr w:type="spellEnd"/>
      <w:r>
        <w:t xml:space="preserve"> </w:t>
      </w:r>
      <w:proofErr w:type="spellStart"/>
      <w:r>
        <w:t>International</w:t>
      </w:r>
      <w:proofErr w:type="spellEnd"/>
      <w:r>
        <w:t xml:space="preserve">», сделанные в последние две недели. Данное НПО голословно обвиняет Российскую Федерацию якобы в совершенных ей военных преступлениях, но ни словом не обмолвилось о преступлениях киевского режима и выпестованных им нацистов – пытках и убийствах российских военнослужащих, внесудебных расправах над гражданскими лицами, использовании украинского населения в качестве «живого щита», гонениях на Русскую православную церковь и многих других преступлениях, свидетельств и свидетелей которым с каждым днем появляется всё больше. Только </w:t>
      </w:r>
      <w:proofErr w:type="gramStart"/>
      <w:r>
        <w:t>вот  они</w:t>
      </w:r>
      <w:proofErr w:type="gramEnd"/>
      <w:r>
        <w:t xml:space="preserve"> </w:t>
      </w:r>
      <w:r>
        <w:lastRenderedPageBreak/>
        <w:t>совершенно не интересуют мнимых правозащитников, которые, похоже, готовы выписать амнистию кому угодно, главное, чтобы он выступал против России. И нигде «</w:t>
      </w:r>
      <w:proofErr w:type="spellStart"/>
      <w:r>
        <w:t>Amnesty</w:t>
      </w:r>
      <w:proofErr w:type="spellEnd"/>
      <w:r>
        <w:t xml:space="preserve"> </w:t>
      </w:r>
      <w:proofErr w:type="spellStart"/>
      <w:proofErr w:type="gramStart"/>
      <w:r>
        <w:t>International</w:t>
      </w:r>
      <w:proofErr w:type="spellEnd"/>
      <w:r>
        <w:t>»  ни</w:t>
      </w:r>
      <w:proofErr w:type="gramEnd"/>
      <w:r>
        <w:t xml:space="preserve"> словом не обмолвилась о преследовании русских в мире по национальному признаку. Это ли не нарушения прав человека?</w:t>
      </w:r>
    </w:p>
    <w:p w14:paraId="0B5AC5D0" w14:textId="1524F25A" w:rsidR="00F14A12" w:rsidRDefault="00F14A12" w:rsidP="008A5ECC">
      <w:pPr>
        <w:pStyle w:val="a8"/>
        <w:spacing w:line="360" w:lineRule="auto"/>
        <w:ind w:firstLine="709"/>
        <w:jc w:val="both"/>
      </w:pPr>
      <w:r>
        <w:t xml:space="preserve">Данная НПО прочно вписалась в общий хор, очевидно материально выгодной, </w:t>
      </w:r>
      <w:proofErr w:type="spellStart"/>
      <w:r>
        <w:t>антироссийсской</w:t>
      </w:r>
      <w:proofErr w:type="spellEnd"/>
      <w:r>
        <w:t xml:space="preserve"> кампании, которую развернули США и их союзники, объявившие России санкционную войну. Подготовим предложения о дальнейшей деятельности этой организации в Российской Федерации»</w:t>
      </w:r>
      <w:r>
        <w:rPr>
          <w:rStyle w:val="a5"/>
        </w:rPr>
        <w:footnoteReference w:id="46"/>
      </w:r>
      <w:r>
        <w:t>.</w:t>
      </w:r>
    </w:p>
    <w:p w14:paraId="457221D0" w14:textId="2CC35C68" w:rsidR="00C5520A" w:rsidRDefault="00C5520A" w:rsidP="008A5ECC">
      <w:pPr>
        <w:pStyle w:val="a8"/>
        <w:spacing w:line="360" w:lineRule="auto"/>
        <w:ind w:firstLine="709"/>
        <w:jc w:val="both"/>
      </w:pPr>
      <w:r>
        <w:t>Продолжение следует…</w:t>
      </w:r>
    </w:p>
    <w:sectPr w:rsidR="00C552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D70CF" w14:textId="77777777" w:rsidR="00BF4243" w:rsidRDefault="00BF4243" w:rsidP="009D50A0">
      <w:pPr>
        <w:spacing w:after="0" w:line="240" w:lineRule="auto"/>
      </w:pPr>
      <w:r>
        <w:separator/>
      </w:r>
    </w:p>
  </w:endnote>
  <w:endnote w:type="continuationSeparator" w:id="0">
    <w:p w14:paraId="6877C2C0" w14:textId="77777777" w:rsidR="00BF4243" w:rsidRDefault="00BF4243" w:rsidP="009D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4AC56" w14:textId="77777777" w:rsidR="00BF4243" w:rsidRDefault="00BF4243" w:rsidP="009D50A0">
      <w:pPr>
        <w:spacing w:after="0" w:line="240" w:lineRule="auto"/>
      </w:pPr>
      <w:r>
        <w:separator/>
      </w:r>
    </w:p>
  </w:footnote>
  <w:footnote w:type="continuationSeparator" w:id="0">
    <w:p w14:paraId="00BBCC6F" w14:textId="77777777" w:rsidR="00BF4243" w:rsidRDefault="00BF4243" w:rsidP="009D50A0">
      <w:pPr>
        <w:spacing w:after="0" w:line="240" w:lineRule="auto"/>
      </w:pPr>
      <w:r>
        <w:continuationSeparator/>
      </w:r>
    </w:p>
  </w:footnote>
  <w:footnote w:id="1">
    <w:p w14:paraId="75CA7C22" w14:textId="03BBF7C9"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Кандидат юридических наук.</w:t>
      </w:r>
    </w:p>
  </w:footnote>
  <w:footnote w:id="2">
    <w:p w14:paraId="5E39AF07" w14:textId="56F41869" w:rsidR="0005439F" w:rsidRPr="007C2D2D" w:rsidRDefault="0005439F" w:rsidP="007C2D2D">
      <w:pPr>
        <w:pStyle w:val="a3"/>
        <w:jc w:val="both"/>
        <w:rPr>
          <w:sz w:val="24"/>
          <w:szCs w:val="24"/>
        </w:rPr>
      </w:pPr>
      <w:r w:rsidRPr="007C2D2D">
        <w:rPr>
          <w:rStyle w:val="a5"/>
          <w:sz w:val="24"/>
          <w:szCs w:val="24"/>
        </w:rPr>
        <w:footnoteRef/>
      </w:r>
      <w:r w:rsidRPr="007C2D2D">
        <w:rPr>
          <w:sz w:val="24"/>
          <w:szCs w:val="24"/>
        </w:rPr>
        <w:t xml:space="preserve"> </w:t>
      </w:r>
      <w:r w:rsidRPr="007C2D2D">
        <w:rPr>
          <w:sz w:val="24"/>
          <w:szCs w:val="24"/>
        </w:rPr>
        <w:t>Вашингтон, 25 февраля</w:t>
      </w:r>
      <w:r w:rsidRPr="007C2D2D">
        <w:rPr>
          <w:sz w:val="24"/>
          <w:szCs w:val="24"/>
        </w:rPr>
        <w:t xml:space="preserve"> 2022</w:t>
      </w:r>
      <w:r w:rsidRPr="007C2D2D">
        <w:rPr>
          <w:sz w:val="24"/>
          <w:szCs w:val="24"/>
        </w:rPr>
        <w:t>. Предложение исключить Россию из постоянных членов Совета безопасности ООН содержится в резолюции, которую разработали американские конгрессмены. Это связано со спецоперацией РФ по демилитаризации Украины.</w:t>
      </w:r>
    </w:p>
    <w:p w14:paraId="65FC896A" w14:textId="77777777" w:rsidR="0005439F" w:rsidRPr="0005439F" w:rsidRDefault="0005439F" w:rsidP="007C2D2D">
      <w:pPr>
        <w:pStyle w:val="a3"/>
        <w:jc w:val="both"/>
        <w:rPr>
          <w:sz w:val="24"/>
          <w:szCs w:val="24"/>
        </w:rPr>
      </w:pPr>
      <w:r w:rsidRPr="0005439F">
        <w:rPr>
          <w:sz w:val="24"/>
          <w:szCs w:val="24"/>
        </w:rPr>
        <w:t xml:space="preserve">Как пишет портал </w:t>
      </w:r>
      <w:proofErr w:type="spellStart"/>
      <w:r w:rsidRPr="0005439F">
        <w:rPr>
          <w:sz w:val="24"/>
          <w:szCs w:val="24"/>
        </w:rPr>
        <w:t>Axios</w:t>
      </w:r>
      <w:proofErr w:type="spellEnd"/>
      <w:r w:rsidRPr="0005439F">
        <w:rPr>
          <w:sz w:val="24"/>
          <w:szCs w:val="24"/>
        </w:rPr>
        <w:t xml:space="preserve"> со ссылкой на черновик документа, конгрессмены обращаются к ООН с призывом действовать незамедлительно и исключить Россию из постоянных членов Совбеза. Инициатором по созданию резолюции выступили член комитета по международным делам палаты представителей конгресса США республиканка Клаудия </w:t>
      </w:r>
      <w:proofErr w:type="spellStart"/>
      <w:r w:rsidRPr="0005439F">
        <w:rPr>
          <w:sz w:val="24"/>
          <w:szCs w:val="24"/>
        </w:rPr>
        <w:t>Тенни</w:t>
      </w:r>
      <w:proofErr w:type="spellEnd"/>
      <w:r w:rsidRPr="0005439F">
        <w:rPr>
          <w:sz w:val="24"/>
          <w:szCs w:val="24"/>
        </w:rPr>
        <w:t xml:space="preserve"> и представитель Демократической партии США.</w:t>
      </w:r>
    </w:p>
    <w:p w14:paraId="24309A9A" w14:textId="3EEC285F" w:rsidR="0005439F" w:rsidRPr="0005439F" w:rsidRDefault="0005439F" w:rsidP="007C2D2D">
      <w:pPr>
        <w:pStyle w:val="a3"/>
        <w:jc w:val="both"/>
        <w:rPr>
          <w:sz w:val="24"/>
          <w:szCs w:val="24"/>
        </w:rPr>
      </w:pPr>
      <w:r w:rsidRPr="0005439F">
        <w:rPr>
          <w:sz w:val="24"/>
          <w:szCs w:val="24"/>
        </w:rPr>
        <w:t>Чтобы в устав ООН были внесены поправки, необходима подпись всех постоянных членов Совбеза. При этом у России есть право наложить вето на это предложение.</w:t>
      </w:r>
      <w:r w:rsidRPr="007C2D2D">
        <w:rPr>
          <w:sz w:val="24"/>
          <w:szCs w:val="24"/>
        </w:rPr>
        <w:t xml:space="preserve"> </w:t>
      </w:r>
      <w:hyperlink r:id="rId1" w:history="1">
        <w:r w:rsidRPr="007C2D2D">
          <w:rPr>
            <w:rStyle w:val="a6"/>
            <w:sz w:val="24"/>
            <w:szCs w:val="24"/>
          </w:rPr>
          <w:t>https://riafan.ru/22632696-Axios_Rossiyu_predlozhili_isklyuchit_iz_Sovbeza_OON</w:t>
        </w:r>
      </w:hyperlink>
      <w:r w:rsidRPr="007C2D2D">
        <w:rPr>
          <w:sz w:val="24"/>
          <w:szCs w:val="24"/>
        </w:rPr>
        <w:t xml:space="preserve"> (дата обращения: 02.04.2022). </w:t>
      </w:r>
      <w:r w:rsidR="006C0734" w:rsidRPr="007C2D2D">
        <w:rPr>
          <w:sz w:val="24"/>
          <w:szCs w:val="24"/>
        </w:rPr>
        <w:t xml:space="preserve">Создание данной организации берёт своё начало с подписания </w:t>
      </w:r>
      <w:r w:rsidR="006C0734" w:rsidRPr="007C2D2D">
        <w:rPr>
          <w:sz w:val="24"/>
          <w:szCs w:val="24"/>
        </w:rPr>
        <w:t>Московск</w:t>
      </w:r>
      <w:r w:rsidR="006C0734" w:rsidRPr="007C2D2D">
        <w:rPr>
          <w:sz w:val="24"/>
          <w:szCs w:val="24"/>
        </w:rPr>
        <w:t>ой</w:t>
      </w:r>
      <w:r w:rsidR="006C0734" w:rsidRPr="007C2D2D">
        <w:rPr>
          <w:sz w:val="24"/>
          <w:szCs w:val="24"/>
        </w:rPr>
        <w:t xml:space="preserve"> деклараци</w:t>
      </w:r>
      <w:r w:rsidR="006C0734" w:rsidRPr="007C2D2D">
        <w:rPr>
          <w:sz w:val="24"/>
          <w:szCs w:val="24"/>
        </w:rPr>
        <w:t>и</w:t>
      </w:r>
      <w:r w:rsidR="006C0734" w:rsidRPr="007C2D2D">
        <w:rPr>
          <w:sz w:val="24"/>
          <w:szCs w:val="24"/>
        </w:rPr>
        <w:t xml:space="preserve"> 1943 года</w:t>
      </w:r>
      <w:r w:rsidR="006C0734" w:rsidRPr="007C2D2D">
        <w:rPr>
          <w:sz w:val="24"/>
          <w:szCs w:val="24"/>
        </w:rPr>
        <w:t xml:space="preserve"> или как её называют </w:t>
      </w:r>
      <w:r w:rsidR="006C0734" w:rsidRPr="007C2D2D">
        <w:rPr>
          <w:sz w:val="24"/>
          <w:szCs w:val="24"/>
        </w:rPr>
        <w:t>Деклараци</w:t>
      </w:r>
      <w:r w:rsidR="006C0734" w:rsidRPr="007C2D2D">
        <w:rPr>
          <w:sz w:val="24"/>
          <w:szCs w:val="24"/>
        </w:rPr>
        <w:t>ей</w:t>
      </w:r>
      <w:r w:rsidR="006C0734" w:rsidRPr="007C2D2D">
        <w:rPr>
          <w:sz w:val="24"/>
          <w:szCs w:val="24"/>
        </w:rPr>
        <w:t xml:space="preserve"> четырёх государств</w:t>
      </w:r>
      <w:r w:rsidR="006C0734" w:rsidRPr="007C2D2D">
        <w:rPr>
          <w:sz w:val="24"/>
          <w:szCs w:val="24"/>
        </w:rPr>
        <w:t xml:space="preserve"> - США</w:t>
      </w:r>
      <w:r w:rsidR="006C0734" w:rsidRPr="007C2D2D">
        <w:rPr>
          <w:sz w:val="24"/>
          <w:szCs w:val="24"/>
        </w:rPr>
        <w:t>, Великобритании, Советского Союза и Китая,</w:t>
      </w:r>
      <w:r w:rsidR="006C0734" w:rsidRPr="007C2D2D">
        <w:rPr>
          <w:sz w:val="24"/>
          <w:szCs w:val="24"/>
        </w:rPr>
        <w:t xml:space="preserve"> </w:t>
      </w:r>
      <w:r w:rsidR="006C0734" w:rsidRPr="007C2D2D">
        <w:rPr>
          <w:sz w:val="24"/>
          <w:szCs w:val="24"/>
        </w:rPr>
        <w:t>по вопросу о всеобщей безопасности (30 октября 1943 года)</w:t>
      </w:r>
      <w:r w:rsidR="006C0734" w:rsidRPr="007C2D2D">
        <w:rPr>
          <w:sz w:val="24"/>
          <w:szCs w:val="24"/>
        </w:rPr>
        <w:t>.</w:t>
      </w:r>
    </w:p>
    <w:p w14:paraId="7848690F" w14:textId="6D4170D4" w:rsidR="0005439F" w:rsidRPr="007C2D2D" w:rsidRDefault="0005439F" w:rsidP="007C2D2D">
      <w:pPr>
        <w:pStyle w:val="a3"/>
        <w:jc w:val="both"/>
        <w:rPr>
          <w:sz w:val="24"/>
          <w:szCs w:val="24"/>
        </w:rPr>
      </w:pPr>
    </w:p>
  </w:footnote>
  <w:footnote w:id="3">
    <w:p w14:paraId="3C47898D" w14:textId="284D2BF6" w:rsidR="00B3021E" w:rsidRPr="007C2D2D" w:rsidRDefault="00B3021E" w:rsidP="007C2D2D">
      <w:pPr>
        <w:pStyle w:val="a3"/>
        <w:jc w:val="both"/>
        <w:rPr>
          <w:sz w:val="24"/>
          <w:szCs w:val="24"/>
        </w:rPr>
      </w:pPr>
      <w:r w:rsidRPr="007C2D2D">
        <w:rPr>
          <w:rStyle w:val="a5"/>
          <w:sz w:val="24"/>
          <w:szCs w:val="24"/>
        </w:rPr>
        <w:footnoteRef/>
      </w:r>
      <w:r w:rsidRPr="007C2D2D">
        <w:rPr>
          <w:sz w:val="24"/>
          <w:szCs w:val="24"/>
        </w:rPr>
        <w:t xml:space="preserve"> </w:t>
      </w:r>
      <w:hyperlink r:id="rId2" w:history="1">
        <w:r w:rsidRPr="007C2D2D">
          <w:rPr>
            <w:rStyle w:val="a6"/>
            <w:sz w:val="24"/>
            <w:szCs w:val="24"/>
          </w:rPr>
          <w:t>https://ria.ru/20190324/1552062608.html</w:t>
        </w:r>
      </w:hyperlink>
      <w:r w:rsidRPr="007C2D2D">
        <w:rPr>
          <w:sz w:val="24"/>
          <w:szCs w:val="24"/>
        </w:rPr>
        <w:t xml:space="preserve"> (дата обращения: 02.04.2022).</w:t>
      </w:r>
    </w:p>
  </w:footnote>
  <w:footnote w:id="4">
    <w:p w14:paraId="1B56E9F1" w14:textId="667B2D0D"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3" w:history="1">
        <w:r w:rsidRPr="007C2D2D">
          <w:rPr>
            <w:rStyle w:val="a6"/>
            <w:sz w:val="24"/>
            <w:szCs w:val="24"/>
          </w:rPr>
          <w:t>https://ria.ru/20190323/1551983046.html</w:t>
        </w:r>
      </w:hyperlink>
      <w:r w:rsidRPr="007C2D2D">
        <w:rPr>
          <w:sz w:val="24"/>
          <w:szCs w:val="24"/>
        </w:rPr>
        <w:t xml:space="preserve"> (дата обращения:26.03.2022).</w:t>
      </w:r>
    </w:p>
  </w:footnote>
  <w:footnote w:id="5">
    <w:p w14:paraId="4C67B407" w14:textId="6976ECF3"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4" w:history="1">
        <w:r w:rsidRPr="007C2D2D">
          <w:rPr>
            <w:rStyle w:val="a6"/>
            <w:sz w:val="24"/>
            <w:szCs w:val="24"/>
          </w:rPr>
          <w:t>https://ria.ru/20220326/bayden-1780255608.html?utm_source=yxnews&amp;utm_medium=desktop</w:t>
        </w:r>
      </w:hyperlink>
      <w:r w:rsidRPr="007C2D2D">
        <w:rPr>
          <w:sz w:val="24"/>
          <w:szCs w:val="24"/>
        </w:rPr>
        <w:t xml:space="preserve"> (дата обращения: 26.03.2022).</w:t>
      </w:r>
    </w:p>
  </w:footnote>
  <w:footnote w:id="6">
    <w:p w14:paraId="76CA4652" w14:textId="0C258E4C"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5" w:history="1">
        <w:r w:rsidRPr="007C2D2D">
          <w:rPr>
            <w:rStyle w:val="a6"/>
            <w:sz w:val="24"/>
            <w:szCs w:val="24"/>
          </w:rPr>
          <w:t>https://russian.rt.com/world/article/981337-evropa-oborona-strategiya-es?utm_source=yxnews&amp;utm_medium=desktop&amp;utm_referrer=https%3A%2F%2Fyandex.ru%2Fnews%2Fsearch%3Ftext%3D</w:t>
        </w:r>
      </w:hyperlink>
      <w:r w:rsidRPr="007C2D2D">
        <w:rPr>
          <w:sz w:val="24"/>
          <w:szCs w:val="24"/>
        </w:rPr>
        <w:t xml:space="preserve"> (дата обращения: 26.03.2022).</w:t>
      </w:r>
    </w:p>
  </w:footnote>
  <w:footnote w:id="7">
    <w:p w14:paraId="3E5E1C02" w14:textId="734BC6F4"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6" w:history="1">
        <w:r w:rsidRPr="007C2D2D">
          <w:rPr>
            <w:rStyle w:val="a6"/>
            <w:sz w:val="24"/>
            <w:szCs w:val="24"/>
          </w:rPr>
          <w:t>http://publication.pravo.gov.ru/Document/View/0001202203260001?index=1&amp;rangeSize=1</w:t>
        </w:r>
      </w:hyperlink>
      <w:r w:rsidRPr="007C2D2D">
        <w:rPr>
          <w:sz w:val="24"/>
          <w:szCs w:val="24"/>
        </w:rPr>
        <w:t xml:space="preserve"> (дата обращения: 26.03.2022).</w:t>
      </w:r>
    </w:p>
  </w:footnote>
  <w:footnote w:id="8">
    <w:p w14:paraId="25F1BD4C" w14:textId="5207F76E"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7" w:history="1">
        <w:r w:rsidRPr="007C2D2D">
          <w:rPr>
            <w:rStyle w:val="a6"/>
            <w:sz w:val="24"/>
            <w:szCs w:val="24"/>
          </w:rPr>
          <w:t>http://duma.gov.ru/news/53802/</w:t>
        </w:r>
      </w:hyperlink>
      <w:r w:rsidRPr="007C2D2D">
        <w:rPr>
          <w:sz w:val="24"/>
          <w:szCs w:val="24"/>
        </w:rPr>
        <w:t xml:space="preserve"> (дата обращения: 23.03.2022).</w:t>
      </w:r>
    </w:p>
  </w:footnote>
  <w:footnote w:id="9">
    <w:p w14:paraId="29276CBA" w14:textId="77777777"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8" w:history="1">
        <w:r w:rsidRPr="007C2D2D">
          <w:rPr>
            <w:rStyle w:val="a6"/>
            <w:sz w:val="24"/>
            <w:szCs w:val="24"/>
          </w:rPr>
          <w:t>https://epp.genproc.gov.ru/web/gprf/search?article=63838459</w:t>
        </w:r>
      </w:hyperlink>
      <w:r w:rsidRPr="007C2D2D">
        <w:rPr>
          <w:sz w:val="24"/>
          <w:szCs w:val="24"/>
        </w:rPr>
        <w:t xml:space="preserve"> (дата обращения: 02.01.2021)</w:t>
      </w:r>
    </w:p>
  </w:footnote>
  <w:footnote w:id="10">
    <w:p w14:paraId="0CD0810B" w14:textId="0858E25E"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9" w:history="1">
        <w:r w:rsidRPr="007C2D2D">
          <w:rPr>
            <w:rStyle w:val="a6"/>
            <w:sz w:val="24"/>
            <w:szCs w:val="24"/>
          </w:rPr>
          <w:t>https://mid.ru/ru/press_service/spokesman/official_statement/1807424/</w:t>
        </w:r>
      </w:hyperlink>
      <w:r w:rsidRPr="007C2D2D">
        <w:rPr>
          <w:sz w:val="24"/>
          <w:szCs w:val="24"/>
        </w:rPr>
        <w:t xml:space="preserve"> (дата обращения: 31.03.2022).</w:t>
      </w:r>
    </w:p>
  </w:footnote>
  <w:footnote w:id="11">
    <w:p w14:paraId="22540603" w14:textId="77777777"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10" w:history="1">
        <w:r w:rsidRPr="007C2D2D">
          <w:rPr>
            <w:rStyle w:val="a6"/>
            <w:sz w:val="24"/>
            <w:szCs w:val="24"/>
          </w:rPr>
          <w:t>https://tass.ru/mezhdunarodnaya-panorama/14251747?utm_source=yxnews&amp;utm_medium=desktop</w:t>
        </w:r>
      </w:hyperlink>
      <w:r w:rsidRPr="007C2D2D">
        <w:rPr>
          <w:sz w:val="24"/>
          <w:szCs w:val="24"/>
        </w:rPr>
        <w:t xml:space="preserve"> (дата обращения: 01.04.2022).</w:t>
      </w:r>
    </w:p>
  </w:footnote>
  <w:footnote w:id="12">
    <w:p w14:paraId="41CBC1C6" w14:textId="2D6FEB2A"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Заявление Генеральной прокуратуры Российской Федерации от 27.03.2022 </w:t>
      </w:r>
      <w:hyperlink r:id="rId11" w:history="1">
        <w:r w:rsidRPr="007C2D2D">
          <w:rPr>
            <w:rStyle w:val="a6"/>
            <w:sz w:val="24"/>
            <w:szCs w:val="24"/>
          </w:rPr>
          <w:t>https://epp.genproc.gov.ru/web/gprf/mass-media/news?item=72642237</w:t>
        </w:r>
      </w:hyperlink>
      <w:r w:rsidRPr="007C2D2D">
        <w:rPr>
          <w:sz w:val="24"/>
          <w:szCs w:val="24"/>
        </w:rPr>
        <w:t xml:space="preserve"> (дата обращения: 30.03.2022).</w:t>
      </w:r>
    </w:p>
  </w:footnote>
  <w:footnote w:id="13">
    <w:p w14:paraId="0C624A89" w14:textId="77777777" w:rsidR="00091587" w:rsidRPr="007C2D2D" w:rsidRDefault="00091587" w:rsidP="007C2D2D">
      <w:pPr>
        <w:pStyle w:val="a3"/>
        <w:jc w:val="both"/>
        <w:rPr>
          <w:sz w:val="24"/>
          <w:szCs w:val="24"/>
        </w:rPr>
      </w:pPr>
      <w:r w:rsidRPr="007C2D2D">
        <w:rPr>
          <w:rStyle w:val="a5"/>
          <w:sz w:val="24"/>
          <w:szCs w:val="24"/>
        </w:rPr>
        <w:footnoteRef/>
      </w:r>
      <w:r w:rsidRPr="007C2D2D">
        <w:rPr>
          <w:sz w:val="24"/>
          <w:szCs w:val="24"/>
        </w:rPr>
        <w:t xml:space="preserve"> </w:t>
      </w:r>
      <w:hyperlink r:id="rId12" w:history="1">
        <w:r w:rsidRPr="007C2D2D">
          <w:rPr>
            <w:rStyle w:val="a6"/>
            <w:sz w:val="24"/>
            <w:szCs w:val="24"/>
          </w:rPr>
          <w:t>https://ru.wikipedia.org/wiki/Гоббс,_Томас</w:t>
        </w:r>
      </w:hyperlink>
      <w:r w:rsidRPr="007C2D2D">
        <w:rPr>
          <w:sz w:val="24"/>
          <w:szCs w:val="24"/>
        </w:rPr>
        <w:t xml:space="preserve"> (дата обращения: 27.03.2022).</w:t>
      </w:r>
    </w:p>
  </w:footnote>
  <w:footnote w:id="14">
    <w:p w14:paraId="2EA68C86" w14:textId="77777777" w:rsidR="00091587" w:rsidRPr="007C2D2D" w:rsidRDefault="00091587" w:rsidP="007C2D2D">
      <w:pPr>
        <w:pStyle w:val="a3"/>
        <w:jc w:val="both"/>
        <w:rPr>
          <w:sz w:val="24"/>
          <w:szCs w:val="24"/>
        </w:rPr>
      </w:pPr>
      <w:r w:rsidRPr="007C2D2D">
        <w:rPr>
          <w:rStyle w:val="a5"/>
          <w:sz w:val="24"/>
          <w:szCs w:val="24"/>
        </w:rPr>
        <w:footnoteRef/>
      </w:r>
      <w:r w:rsidRPr="007C2D2D">
        <w:rPr>
          <w:sz w:val="24"/>
          <w:szCs w:val="24"/>
        </w:rPr>
        <w:t xml:space="preserve"> </w:t>
      </w:r>
      <w:hyperlink r:id="rId13" w:history="1">
        <w:r w:rsidRPr="007C2D2D">
          <w:rPr>
            <w:rStyle w:val="a6"/>
            <w:sz w:val="24"/>
            <w:szCs w:val="24"/>
          </w:rPr>
          <w:t>https://dnevnik-znaniy.ru/biography/dzhon-lokk.html</w:t>
        </w:r>
      </w:hyperlink>
      <w:r w:rsidRPr="007C2D2D">
        <w:rPr>
          <w:sz w:val="24"/>
          <w:szCs w:val="24"/>
        </w:rPr>
        <w:t xml:space="preserve"> (дата обращения: 27.03.2022).</w:t>
      </w:r>
    </w:p>
  </w:footnote>
  <w:footnote w:id="15">
    <w:p w14:paraId="2C6B36C4" w14:textId="0E307638" w:rsidR="00F91FA5" w:rsidRPr="007C2D2D" w:rsidRDefault="00F91FA5" w:rsidP="007C2D2D">
      <w:pPr>
        <w:pStyle w:val="a3"/>
        <w:jc w:val="both"/>
        <w:rPr>
          <w:sz w:val="24"/>
          <w:szCs w:val="24"/>
        </w:rPr>
      </w:pPr>
      <w:r w:rsidRPr="007C2D2D">
        <w:rPr>
          <w:rStyle w:val="a5"/>
          <w:sz w:val="24"/>
          <w:szCs w:val="24"/>
        </w:rPr>
        <w:footnoteRef/>
      </w:r>
      <w:r w:rsidRPr="007C2D2D">
        <w:rPr>
          <w:sz w:val="24"/>
          <w:szCs w:val="24"/>
        </w:rPr>
        <w:t xml:space="preserve"> </w:t>
      </w:r>
      <w:hyperlink r:id="rId14" w:history="1">
        <w:r w:rsidRPr="007C2D2D">
          <w:rPr>
            <w:rStyle w:val="a6"/>
            <w:sz w:val="24"/>
            <w:szCs w:val="24"/>
          </w:rPr>
          <w:t>https://www.1tv.ru/news/2022-03-30/425142-prezident_yuzhnoy_osetii_zayavil_chto_respublika_namerena_predprinyat_yuridicheskie_shagi_dlya_vhozhdeniya_v_sostav_rossii</w:t>
        </w:r>
      </w:hyperlink>
      <w:r w:rsidRPr="007C2D2D">
        <w:rPr>
          <w:sz w:val="24"/>
          <w:szCs w:val="24"/>
        </w:rPr>
        <w:t xml:space="preserve"> (дата обращения: 03.04.2022).</w:t>
      </w:r>
    </w:p>
  </w:footnote>
  <w:footnote w:id="16">
    <w:p w14:paraId="27971071" w14:textId="42E8F603" w:rsidR="00794D60" w:rsidRPr="007C2D2D" w:rsidRDefault="00794D60" w:rsidP="007C2D2D">
      <w:pPr>
        <w:pStyle w:val="a3"/>
        <w:jc w:val="both"/>
        <w:rPr>
          <w:sz w:val="24"/>
          <w:szCs w:val="24"/>
        </w:rPr>
      </w:pPr>
      <w:r w:rsidRPr="007C2D2D">
        <w:rPr>
          <w:rStyle w:val="a5"/>
          <w:sz w:val="24"/>
          <w:szCs w:val="24"/>
        </w:rPr>
        <w:footnoteRef/>
      </w:r>
      <w:r w:rsidRPr="007C2D2D">
        <w:rPr>
          <w:sz w:val="24"/>
          <w:szCs w:val="24"/>
        </w:rPr>
        <w:t xml:space="preserve"> </w:t>
      </w:r>
      <w:hyperlink r:id="rId15" w:history="1">
        <w:r w:rsidRPr="007C2D2D">
          <w:rPr>
            <w:rStyle w:val="a6"/>
            <w:sz w:val="24"/>
            <w:szCs w:val="24"/>
          </w:rPr>
          <w:t>https://lenta.ru/news/2022/04/02/sama/?utm_source=yxnews&amp;utm_medium=desktop&amp;utm_referrer=https%3A%2F%2Fyandex.ru%2Fnews%2Fsearch%3Ftext%3D</w:t>
        </w:r>
      </w:hyperlink>
      <w:r w:rsidRPr="007C2D2D">
        <w:rPr>
          <w:sz w:val="24"/>
          <w:szCs w:val="24"/>
        </w:rPr>
        <w:t xml:space="preserve"> (дата обращения: 03.04.2022).</w:t>
      </w:r>
    </w:p>
  </w:footnote>
  <w:footnote w:id="17">
    <w:p w14:paraId="7DFD017F" w14:textId="4849B00A" w:rsidR="00794D60" w:rsidRPr="007C2D2D" w:rsidRDefault="00794D60" w:rsidP="007C2D2D">
      <w:pPr>
        <w:pStyle w:val="a3"/>
        <w:jc w:val="both"/>
        <w:rPr>
          <w:sz w:val="24"/>
          <w:szCs w:val="24"/>
        </w:rPr>
      </w:pPr>
      <w:r w:rsidRPr="007C2D2D">
        <w:rPr>
          <w:rStyle w:val="a5"/>
          <w:sz w:val="24"/>
          <w:szCs w:val="24"/>
        </w:rPr>
        <w:footnoteRef/>
      </w:r>
      <w:r w:rsidRPr="007C2D2D">
        <w:rPr>
          <w:sz w:val="24"/>
          <w:szCs w:val="24"/>
        </w:rPr>
        <w:t xml:space="preserve"> </w:t>
      </w:r>
      <w:hyperlink r:id="rId16" w:history="1">
        <w:r w:rsidRPr="007C2D2D">
          <w:rPr>
            <w:rStyle w:val="a6"/>
            <w:sz w:val="24"/>
            <w:szCs w:val="24"/>
          </w:rPr>
          <w:t>https://vz.ru/news/2022/4/1/1151650.html?utm_source=yxnews&amp;utm_medium=desktop&amp;utm_referrer=https%3A%2F%2Fyandex.ru%2Fnews%2Fsearch%3Ftext%3D</w:t>
        </w:r>
      </w:hyperlink>
      <w:r w:rsidRPr="007C2D2D">
        <w:rPr>
          <w:sz w:val="24"/>
          <w:szCs w:val="24"/>
        </w:rPr>
        <w:t xml:space="preserve"> (дата обращения: 03.04.2022).</w:t>
      </w:r>
    </w:p>
  </w:footnote>
  <w:footnote w:id="18">
    <w:p w14:paraId="7B128C22" w14:textId="4BF9E39A"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17" w:history="1">
        <w:r w:rsidRPr="007C2D2D">
          <w:rPr>
            <w:rStyle w:val="a6"/>
            <w:sz w:val="24"/>
            <w:szCs w:val="24"/>
          </w:rPr>
          <w:t>https://epp.genproc.gov.ru/web/gprf/mass-media/news?item=72658490</w:t>
        </w:r>
      </w:hyperlink>
      <w:r w:rsidRPr="007C2D2D">
        <w:rPr>
          <w:sz w:val="24"/>
          <w:szCs w:val="24"/>
        </w:rPr>
        <w:t xml:space="preserve"> (дата обращения: 30.03.2022).</w:t>
      </w:r>
    </w:p>
  </w:footnote>
  <w:footnote w:id="19">
    <w:p w14:paraId="631F77E6" w14:textId="2CE86375" w:rsidR="009F4916" w:rsidRPr="007C2D2D" w:rsidRDefault="009F4916" w:rsidP="007C2D2D">
      <w:pPr>
        <w:pStyle w:val="a3"/>
        <w:jc w:val="both"/>
        <w:rPr>
          <w:sz w:val="24"/>
          <w:szCs w:val="24"/>
        </w:rPr>
      </w:pPr>
      <w:r w:rsidRPr="007C2D2D">
        <w:rPr>
          <w:rStyle w:val="a5"/>
          <w:sz w:val="24"/>
          <w:szCs w:val="24"/>
        </w:rPr>
        <w:footnoteRef/>
      </w:r>
      <w:r w:rsidRPr="007C2D2D">
        <w:rPr>
          <w:sz w:val="24"/>
          <w:szCs w:val="24"/>
        </w:rPr>
        <w:t xml:space="preserve"> </w:t>
      </w:r>
      <w:hyperlink r:id="rId18" w:history="1">
        <w:r w:rsidRPr="007C2D2D">
          <w:rPr>
            <w:rStyle w:val="a6"/>
            <w:sz w:val="24"/>
            <w:szCs w:val="24"/>
          </w:rPr>
          <w:t>http://government.ru/news/45003/</w:t>
        </w:r>
      </w:hyperlink>
      <w:r w:rsidRPr="007C2D2D">
        <w:rPr>
          <w:sz w:val="24"/>
          <w:szCs w:val="24"/>
        </w:rPr>
        <w:t xml:space="preserve"> (дата обращения: 03.04.2022).</w:t>
      </w:r>
    </w:p>
  </w:footnote>
  <w:footnote w:id="20">
    <w:p w14:paraId="026D3B9C" w14:textId="0B119707" w:rsidR="009F4916" w:rsidRPr="007C2D2D" w:rsidRDefault="009F4916" w:rsidP="007C2D2D">
      <w:pPr>
        <w:pStyle w:val="a3"/>
        <w:jc w:val="both"/>
        <w:rPr>
          <w:sz w:val="24"/>
          <w:szCs w:val="24"/>
        </w:rPr>
      </w:pPr>
      <w:r w:rsidRPr="007C2D2D">
        <w:rPr>
          <w:rStyle w:val="a5"/>
          <w:sz w:val="24"/>
          <w:szCs w:val="24"/>
        </w:rPr>
        <w:footnoteRef/>
      </w:r>
      <w:r w:rsidRPr="007C2D2D">
        <w:rPr>
          <w:sz w:val="24"/>
          <w:szCs w:val="24"/>
        </w:rPr>
        <w:t xml:space="preserve"> </w:t>
      </w:r>
      <w:hyperlink r:id="rId19" w:history="1">
        <w:r w:rsidRPr="007C2D2D">
          <w:rPr>
            <w:rStyle w:val="a6"/>
            <w:sz w:val="24"/>
            <w:szCs w:val="24"/>
          </w:rPr>
          <w:t>http://government.ru/news/45032/</w:t>
        </w:r>
      </w:hyperlink>
      <w:r w:rsidRPr="007C2D2D">
        <w:rPr>
          <w:sz w:val="24"/>
          <w:szCs w:val="24"/>
        </w:rPr>
        <w:t xml:space="preserve"> (дата обращения: 0304.2022).</w:t>
      </w:r>
    </w:p>
  </w:footnote>
  <w:footnote w:id="21">
    <w:p w14:paraId="7DA3F843" w14:textId="4D49EE3E"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Так, по мнению премьер-министра Польши </w:t>
      </w:r>
      <w:proofErr w:type="spellStart"/>
      <w:r w:rsidRPr="007C2D2D">
        <w:rPr>
          <w:sz w:val="24"/>
          <w:szCs w:val="24"/>
        </w:rPr>
        <w:t>Матеуш</w:t>
      </w:r>
      <w:proofErr w:type="spellEnd"/>
      <w:r w:rsidRPr="007C2D2D">
        <w:rPr>
          <w:sz w:val="24"/>
          <w:szCs w:val="24"/>
        </w:rPr>
        <w:t xml:space="preserve"> </w:t>
      </w:r>
      <w:proofErr w:type="spellStart"/>
      <w:r w:rsidRPr="007C2D2D">
        <w:rPr>
          <w:sz w:val="24"/>
          <w:szCs w:val="24"/>
        </w:rPr>
        <w:t>Моравецкий</w:t>
      </w:r>
      <w:proofErr w:type="spellEnd"/>
      <w:r w:rsidRPr="007C2D2D">
        <w:rPr>
          <w:sz w:val="24"/>
          <w:szCs w:val="24"/>
        </w:rPr>
        <w:t xml:space="preserve"> западные санкции против России не работают. Об этом заявил во время встречи с председателем Европарламента </w:t>
      </w:r>
      <w:proofErr w:type="spellStart"/>
      <w:r w:rsidRPr="007C2D2D">
        <w:rPr>
          <w:sz w:val="24"/>
          <w:szCs w:val="24"/>
        </w:rPr>
        <w:t>Робертой</w:t>
      </w:r>
      <w:proofErr w:type="spellEnd"/>
      <w:r w:rsidRPr="007C2D2D">
        <w:rPr>
          <w:sz w:val="24"/>
          <w:szCs w:val="24"/>
        </w:rPr>
        <w:t xml:space="preserve"> </w:t>
      </w:r>
      <w:proofErr w:type="spellStart"/>
      <w:r w:rsidRPr="007C2D2D">
        <w:rPr>
          <w:sz w:val="24"/>
          <w:szCs w:val="24"/>
        </w:rPr>
        <w:t>Метсолой</w:t>
      </w:r>
      <w:proofErr w:type="spellEnd"/>
      <w:r w:rsidRPr="007C2D2D">
        <w:rPr>
          <w:sz w:val="24"/>
          <w:szCs w:val="24"/>
        </w:rPr>
        <w:t xml:space="preserve">, сообщает издание </w:t>
      </w:r>
      <w:proofErr w:type="spellStart"/>
      <w:r w:rsidRPr="007C2D2D">
        <w:rPr>
          <w:sz w:val="24"/>
          <w:szCs w:val="24"/>
        </w:rPr>
        <w:t>Biznes</w:t>
      </w:r>
      <w:proofErr w:type="spellEnd"/>
      <w:r w:rsidRPr="007C2D2D">
        <w:rPr>
          <w:sz w:val="24"/>
          <w:szCs w:val="24"/>
        </w:rPr>
        <w:t xml:space="preserve"> </w:t>
      </w:r>
      <w:proofErr w:type="spellStart"/>
      <w:r w:rsidRPr="007C2D2D">
        <w:rPr>
          <w:sz w:val="24"/>
          <w:szCs w:val="24"/>
        </w:rPr>
        <w:t>Wprost</w:t>
      </w:r>
      <w:proofErr w:type="spellEnd"/>
      <w:r w:rsidRPr="007C2D2D">
        <w:rPr>
          <w:sz w:val="24"/>
          <w:szCs w:val="24"/>
        </w:rPr>
        <w:t xml:space="preserve">. По его словам, это доказывает курс рубля, который вернулся к тому значению, что было перед началом военной спецоперации на Украине. </w:t>
      </w:r>
      <w:hyperlink r:id="rId20" w:history="1">
        <w:r w:rsidRPr="007C2D2D">
          <w:rPr>
            <w:rStyle w:val="a6"/>
            <w:sz w:val="24"/>
            <w:szCs w:val="24"/>
          </w:rPr>
          <w:t>https://www.rbc.ru/rbcfreenews/624828f99a79473216be9927?utm_source=yxnews&amp;utm_medium=desktop</w:t>
        </w:r>
      </w:hyperlink>
      <w:r w:rsidRPr="007C2D2D">
        <w:rPr>
          <w:sz w:val="24"/>
          <w:szCs w:val="24"/>
        </w:rPr>
        <w:t xml:space="preserve"> (дата обращения: 02.04.2022).</w:t>
      </w:r>
    </w:p>
  </w:footnote>
  <w:footnote w:id="22">
    <w:p w14:paraId="09148B03" w14:textId="21504879"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Доля американского доллара в международных расчетах по итогам февраля 2022 года снизилась на 1,07 процентного пункта (</w:t>
      </w:r>
      <w:proofErr w:type="spellStart"/>
      <w:r w:rsidRPr="007C2D2D">
        <w:rPr>
          <w:sz w:val="24"/>
          <w:szCs w:val="24"/>
        </w:rPr>
        <w:t>п.п</w:t>
      </w:r>
      <w:proofErr w:type="spellEnd"/>
      <w:r w:rsidRPr="007C2D2D">
        <w:rPr>
          <w:sz w:val="24"/>
          <w:szCs w:val="24"/>
        </w:rPr>
        <w:t xml:space="preserve">.) по сравнению с январем и составила 38,85%, следует из материалов системы межбанковских переводов SWIFT. </w:t>
      </w:r>
      <w:hyperlink r:id="rId21" w:history="1">
        <w:r w:rsidRPr="007C2D2D">
          <w:rPr>
            <w:rStyle w:val="a6"/>
            <w:sz w:val="24"/>
            <w:szCs w:val="24"/>
          </w:rPr>
          <w:t>https://tass.ru/ekonomika/14186029?utm_source=yxnews&amp;utm_medium=desktop</w:t>
        </w:r>
      </w:hyperlink>
      <w:r w:rsidRPr="007C2D2D">
        <w:rPr>
          <w:sz w:val="24"/>
          <w:szCs w:val="24"/>
        </w:rPr>
        <w:t xml:space="preserve"> (дата обращения: 26.03.2022).</w:t>
      </w:r>
    </w:p>
  </w:footnote>
  <w:footnote w:id="23">
    <w:p w14:paraId="7E040753" w14:textId="2A330411"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22" w:history="1">
        <w:r w:rsidRPr="007C2D2D">
          <w:rPr>
            <w:rStyle w:val="a6"/>
            <w:sz w:val="24"/>
            <w:szCs w:val="24"/>
          </w:rPr>
          <w:t>https://ria.ru/20220324/swift-1779844699.html?utm_source=yxnews&amp;utm_medium=desktop&amp;utm_referrer=https%3A%2F%2Fyandex.ru%2Fnews%2Fsearch%3Ftext%3D</w:t>
        </w:r>
      </w:hyperlink>
      <w:r w:rsidRPr="007C2D2D">
        <w:rPr>
          <w:sz w:val="24"/>
          <w:szCs w:val="24"/>
        </w:rPr>
        <w:t xml:space="preserve"> (дата обращения: 26.03.2022).</w:t>
      </w:r>
    </w:p>
  </w:footnote>
  <w:footnote w:id="24">
    <w:p w14:paraId="4416BBA0" w14:textId="234C25C1" w:rsidR="0061304D" w:rsidRPr="007C2D2D" w:rsidRDefault="0061304D" w:rsidP="007C2D2D">
      <w:pPr>
        <w:pStyle w:val="a3"/>
        <w:jc w:val="both"/>
        <w:rPr>
          <w:sz w:val="24"/>
          <w:szCs w:val="24"/>
        </w:rPr>
      </w:pPr>
      <w:r w:rsidRPr="007C2D2D">
        <w:rPr>
          <w:rStyle w:val="a5"/>
          <w:sz w:val="24"/>
          <w:szCs w:val="24"/>
        </w:rPr>
        <w:footnoteRef/>
      </w:r>
      <w:r w:rsidRPr="007C2D2D">
        <w:rPr>
          <w:sz w:val="24"/>
          <w:szCs w:val="24"/>
        </w:rPr>
        <w:t xml:space="preserve"> </w:t>
      </w:r>
      <w:r w:rsidRPr="007C2D2D">
        <w:rPr>
          <w:sz w:val="24"/>
          <w:szCs w:val="24"/>
        </w:rPr>
        <w:t>1 апреля 2022 года в ТПП России под председательством вице-президента ТПП РФ Максима Фатеева совместно с экспертами Банка России и Совета ТПП РФ по финансово-промышленной и инвестиционной политике проведен второй вебинар для торгово-промышленных палат и регионального бизнес-сообщества по вопросам работы банковской системы и финансового рынка.</w:t>
      </w:r>
      <w:r w:rsidRPr="007C2D2D">
        <w:rPr>
          <w:sz w:val="24"/>
          <w:szCs w:val="24"/>
        </w:rPr>
        <w:t xml:space="preserve"> </w:t>
      </w:r>
      <w:hyperlink r:id="rId23" w:history="1">
        <w:r w:rsidRPr="007C2D2D">
          <w:rPr>
            <w:rStyle w:val="a6"/>
            <w:sz w:val="24"/>
            <w:szCs w:val="24"/>
          </w:rPr>
          <w:t>https://news.tpprf.ru/ru/news/3117189/</w:t>
        </w:r>
      </w:hyperlink>
      <w:r w:rsidRPr="007C2D2D">
        <w:rPr>
          <w:sz w:val="24"/>
          <w:szCs w:val="24"/>
        </w:rPr>
        <w:t xml:space="preserve"> (дата обращения: 03.04.2022). </w:t>
      </w:r>
      <w:r w:rsidR="00680263" w:rsidRPr="007C2D2D">
        <w:rPr>
          <w:sz w:val="24"/>
          <w:szCs w:val="24"/>
        </w:rPr>
        <w:t>Более подробно о деятельности ТПП России и п</w:t>
      </w:r>
      <w:r w:rsidRPr="007C2D2D">
        <w:rPr>
          <w:sz w:val="24"/>
          <w:szCs w:val="24"/>
        </w:rPr>
        <w:t>о вопросам взаимодействия органов прокуратуры</w:t>
      </w:r>
      <w:r w:rsidR="000A19A0" w:rsidRPr="007C2D2D">
        <w:rPr>
          <w:sz w:val="24"/>
          <w:szCs w:val="24"/>
        </w:rPr>
        <w:t xml:space="preserve"> с ТПП</w:t>
      </w:r>
      <w:r w:rsidRPr="007C2D2D">
        <w:rPr>
          <w:sz w:val="24"/>
          <w:szCs w:val="24"/>
        </w:rPr>
        <w:t xml:space="preserve"> см.: </w:t>
      </w:r>
      <w:hyperlink r:id="rId24" w:history="1">
        <w:r w:rsidRPr="007C2D2D">
          <w:rPr>
            <w:rStyle w:val="a6"/>
            <w:sz w:val="24"/>
            <w:szCs w:val="24"/>
          </w:rPr>
          <w:t>https://news.tpprf.ru/ru/editions/2764561/</w:t>
        </w:r>
      </w:hyperlink>
      <w:r w:rsidRPr="007C2D2D">
        <w:rPr>
          <w:sz w:val="24"/>
          <w:szCs w:val="24"/>
        </w:rPr>
        <w:t xml:space="preserve"> (дата обращения: 10.09.2021).</w:t>
      </w:r>
    </w:p>
  </w:footnote>
  <w:footnote w:id="25">
    <w:p w14:paraId="7F53BD93" w14:textId="7D04AE9B" w:rsidR="005A2BDC" w:rsidRPr="007C2D2D" w:rsidRDefault="005A2BDC" w:rsidP="007C2D2D">
      <w:pPr>
        <w:pStyle w:val="a3"/>
        <w:jc w:val="both"/>
        <w:rPr>
          <w:sz w:val="24"/>
          <w:szCs w:val="24"/>
        </w:rPr>
      </w:pPr>
      <w:r w:rsidRPr="007C2D2D">
        <w:rPr>
          <w:rStyle w:val="a5"/>
          <w:sz w:val="24"/>
          <w:szCs w:val="24"/>
        </w:rPr>
        <w:footnoteRef/>
      </w:r>
      <w:r w:rsidRPr="007C2D2D">
        <w:rPr>
          <w:sz w:val="24"/>
          <w:szCs w:val="24"/>
        </w:rPr>
        <w:t xml:space="preserve"> </w:t>
      </w:r>
      <w:hyperlink r:id="rId25" w:history="1">
        <w:r w:rsidRPr="007C2D2D">
          <w:rPr>
            <w:rStyle w:val="a6"/>
            <w:sz w:val="24"/>
            <w:szCs w:val="24"/>
          </w:rPr>
          <w:t>https://news.tpprf.ru/ru/announcement/3113943/</w:t>
        </w:r>
      </w:hyperlink>
      <w:r w:rsidRPr="007C2D2D">
        <w:rPr>
          <w:sz w:val="24"/>
          <w:szCs w:val="24"/>
        </w:rPr>
        <w:t xml:space="preserve"> (дата обращения: 03.04.2022).</w:t>
      </w:r>
    </w:p>
  </w:footnote>
  <w:footnote w:id="26">
    <w:p w14:paraId="3E8F330F" w14:textId="4E7048A6"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26" w:history="1">
        <w:r w:rsidRPr="007C2D2D">
          <w:rPr>
            <w:rStyle w:val="a6"/>
            <w:sz w:val="24"/>
            <w:szCs w:val="24"/>
          </w:rPr>
          <w:t>https://ria.ru/20220326/gaz-1780191203.html?utm_source=yxnews&amp;utm_medium=desktop</w:t>
        </w:r>
      </w:hyperlink>
      <w:r w:rsidRPr="007C2D2D">
        <w:rPr>
          <w:sz w:val="24"/>
          <w:szCs w:val="24"/>
        </w:rPr>
        <w:t xml:space="preserve"> (дата обращения: 26.03.2022).</w:t>
      </w:r>
    </w:p>
  </w:footnote>
  <w:footnote w:id="27">
    <w:p w14:paraId="2B6266D9" w14:textId="158D46EB" w:rsidR="006F6E08" w:rsidRPr="007C2D2D" w:rsidRDefault="006F6E08" w:rsidP="007C2D2D">
      <w:pPr>
        <w:pStyle w:val="a3"/>
        <w:jc w:val="both"/>
        <w:rPr>
          <w:sz w:val="24"/>
          <w:szCs w:val="24"/>
        </w:rPr>
      </w:pPr>
      <w:r w:rsidRPr="007C2D2D">
        <w:rPr>
          <w:rStyle w:val="a5"/>
          <w:sz w:val="24"/>
          <w:szCs w:val="24"/>
        </w:rPr>
        <w:footnoteRef/>
      </w:r>
      <w:r w:rsidRPr="007C2D2D">
        <w:rPr>
          <w:sz w:val="24"/>
          <w:szCs w:val="24"/>
        </w:rPr>
        <w:t xml:space="preserve"> </w:t>
      </w:r>
      <w:hyperlink r:id="rId27" w:history="1">
        <w:r w:rsidRPr="007C2D2D">
          <w:rPr>
            <w:rStyle w:val="a6"/>
            <w:sz w:val="24"/>
            <w:szCs w:val="24"/>
          </w:rPr>
          <w:t>https://ria.ru/20220403/ugroza-1781504421.html?utm_source=yxnews&amp;utm_medium=desktop</w:t>
        </w:r>
      </w:hyperlink>
      <w:r w:rsidRPr="007C2D2D">
        <w:rPr>
          <w:sz w:val="24"/>
          <w:szCs w:val="24"/>
        </w:rPr>
        <w:t xml:space="preserve"> (дата обращения: 03.04.2022).</w:t>
      </w:r>
    </w:p>
  </w:footnote>
  <w:footnote w:id="28">
    <w:p w14:paraId="66AD1DCC" w14:textId="687C92C3" w:rsidR="00A95BB7" w:rsidRPr="007C2D2D" w:rsidRDefault="00A95BB7" w:rsidP="007C2D2D">
      <w:pPr>
        <w:pStyle w:val="a3"/>
        <w:jc w:val="both"/>
        <w:rPr>
          <w:sz w:val="24"/>
          <w:szCs w:val="24"/>
        </w:rPr>
      </w:pPr>
      <w:r w:rsidRPr="007C2D2D">
        <w:rPr>
          <w:rStyle w:val="a5"/>
          <w:sz w:val="24"/>
          <w:szCs w:val="24"/>
        </w:rPr>
        <w:footnoteRef/>
      </w:r>
      <w:r w:rsidRPr="007C2D2D">
        <w:rPr>
          <w:sz w:val="24"/>
          <w:szCs w:val="24"/>
        </w:rPr>
        <w:t xml:space="preserve"> </w:t>
      </w:r>
      <w:hyperlink r:id="rId28" w:history="1">
        <w:r w:rsidRPr="007C2D2D">
          <w:rPr>
            <w:rStyle w:val="a6"/>
            <w:sz w:val="24"/>
            <w:szCs w:val="24"/>
          </w:rPr>
          <w:t>https://ria.ru/20220402/dollar-1781409140.html?utm_source=yxnews&amp;utm_medium=desktop</w:t>
        </w:r>
      </w:hyperlink>
      <w:r w:rsidRPr="007C2D2D">
        <w:rPr>
          <w:sz w:val="24"/>
          <w:szCs w:val="24"/>
        </w:rPr>
        <w:t xml:space="preserve"> (дата обращения: 03.04.2022).</w:t>
      </w:r>
    </w:p>
  </w:footnote>
  <w:footnote w:id="29">
    <w:p w14:paraId="757B8C94" w14:textId="1E0CD505"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29" w:history="1">
        <w:r w:rsidRPr="007C2D2D">
          <w:rPr>
            <w:rStyle w:val="a6"/>
            <w:sz w:val="24"/>
            <w:szCs w:val="24"/>
          </w:rPr>
          <w:t>http://duma.gov.ru/news/53813/</w:t>
        </w:r>
      </w:hyperlink>
      <w:r w:rsidRPr="007C2D2D">
        <w:rPr>
          <w:sz w:val="24"/>
          <w:szCs w:val="24"/>
        </w:rPr>
        <w:t xml:space="preserve"> (дата обращения: 26.03.2022).</w:t>
      </w:r>
    </w:p>
  </w:footnote>
  <w:footnote w:id="30">
    <w:p w14:paraId="210B8B6D" w14:textId="05CC1677"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30" w:history="1">
        <w:r w:rsidRPr="007C2D2D">
          <w:rPr>
            <w:rStyle w:val="a6"/>
            <w:sz w:val="24"/>
            <w:szCs w:val="24"/>
          </w:rPr>
          <w:t>https://ria.ru/20220325/opros-1780164567.html?utm_source=yxnews&amp;utm_medium=desktop</w:t>
        </w:r>
      </w:hyperlink>
      <w:r w:rsidRPr="007C2D2D">
        <w:rPr>
          <w:sz w:val="24"/>
          <w:szCs w:val="24"/>
        </w:rPr>
        <w:t xml:space="preserve"> (дата обращения: 26.03.2022).</w:t>
      </w:r>
    </w:p>
  </w:footnote>
  <w:footnote w:id="31">
    <w:p w14:paraId="7F49FBEC" w14:textId="7B3F783B"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31" w:history="1">
        <w:r w:rsidRPr="007C2D2D">
          <w:rPr>
            <w:rStyle w:val="a6"/>
            <w:sz w:val="24"/>
            <w:szCs w:val="24"/>
          </w:rPr>
          <w:t>http://www.kremlin.ru/events/president/news/68094</w:t>
        </w:r>
      </w:hyperlink>
      <w:r w:rsidRPr="007C2D2D">
        <w:rPr>
          <w:sz w:val="24"/>
          <w:szCs w:val="24"/>
        </w:rPr>
        <w:t xml:space="preserve"> (дата обращения: 02.04.2022).</w:t>
      </w:r>
    </w:p>
  </w:footnote>
  <w:footnote w:id="32">
    <w:p w14:paraId="07267977" w14:textId="6AA7B6FB" w:rsidR="002C4B2B" w:rsidRPr="007C2D2D" w:rsidRDefault="002C4B2B" w:rsidP="007C2D2D">
      <w:pPr>
        <w:pStyle w:val="a3"/>
        <w:jc w:val="both"/>
        <w:rPr>
          <w:sz w:val="24"/>
          <w:szCs w:val="24"/>
        </w:rPr>
      </w:pPr>
      <w:r w:rsidRPr="007C2D2D">
        <w:rPr>
          <w:rStyle w:val="a5"/>
          <w:sz w:val="24"/>
          <w:szCs w:val="24"/>
        </w:rPr>
        <w:footnoteRef/>
      </w:r>
      <w:r w:rsidRPr="007C2D2D">
        <w:rPr>
          <w:sz w:val="24"/>
          <w:szCs w:val="24"/>
        </w:rPr>
        <w:t xml:space="preserve"> </w:t>
      </w:r>
      <w:hyperlink r:id="rId32" w:history="1">
        <w:r w:rsidRPr="007C2D2D">
          <w:rPr>
            <w:rStyle w:val="a6"/>
            <w:sz w:val="24"/>
            <w:szCs w:val="24"/>
          </w:rPr>
          <w:t>https://cbr.ru/press/event/?id=12782</w:t>
        </w:r>
      </w:hyperlink>
      <w:r w:rsidRPr="007C2D2D">
        <w:rPr>
          <w:sz w:val="24"/>
          <w:szCs w:val="24"/>
        </w:rPr>
        <w:t xml:space="preserve"> (дата обращения: 02.04.2022).</w:t>
      </w:r>
    </w:p>
  </w:footnote>
  <w:footnote w:id="33">
    <w:p w14:paraId="1CF10EC1" w14:textId="55D4A6C8"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33" w:history="1">
        <w:r w:rsidRPr="007C2D2D">
          <w:rPr>
            <w:rStyle w:val="a6"/>
            <w:sz w:val="24"/>
            <w:szCs w:val="24"/>
          </w:rPr>
          <w:t>http://www.kremlin.ru/events/president/news/68097(дата</w:t>
        </w:r>
      </w:hyperlink>
      <w:r w:rsidRPr="007C2D2D">
        <w:rPr>
          <w:sz w:val="24"/>
          <w:szCs w:val="24"/>
        </w:rPr>
        <w:t xml:space="preserve"> обращения: 02.04.2022).</w:t>
      </w:r>
    </w:p>
  </w:footnote>
  <w:footnote w:id="34">
    <w:p w14:paraId="7CB83B8A" w14:textId="6F498624" w:rsidR="00D40679" w:rsidRPr="007C2D2D" w:rsidRDefault="00D40679" w:rsidP="007C2D2D">
      <w:pPr>
        <w:pStyle w:val="a3"/>
        <w:jc w:val="both"/>
        <w:rPr>
          <w:sz w:val="24"/>
          <w:szCs w:val="24"/>
        </w:rPr>
      </w:pPr>
      <w:r w:rsidRPr="007C2D2D">
        <w:rPr>
          <w:rStyle w:val="a5"/>
          <w:sz w:val="24"/>
          <w:szCs w:val="24"/>
        </w:rPr>
        <w:footnoteRef/>
      </w:r>
      <w:r w:rsidRPr="007C2D2D">
        <w:rPr>
          <w:sz w:val="24"/>
          <w:szCs w:val="24"/>
        </w:rPr>
        <w:t xml:space="preserve"> </w:t>
      </w:r>
      <w:hyperlink r:id="rId34" w:history="1">
        <w:r w:rsidRPr="007C2D2D">
          <w:rPr>
            <w:rStyle w:val="a6"/>
            <w:sz w:val="24"/>
            <w:szCs w:val="24"/>
          </w:rPr>
          <w:t>https://rg.ru/2022/04/03/peskov-obiasnil-reshenie-ob-oplate-gaza-v-rubliah.html?utm_source=yxnews&amp;utm_medium=desktop</w:t>
        </w:r>
      </w:hyperlink>
      <w:r w:rsidRPr="007C2D2D">
        <w:rPr>
          <w:sz w:val="24"/>
          <w:szCs w:val="24"/>
        </w:rPr>
        <w:t xml:space="preserve"> (дата обращения: 03.04.2022).</w:t>
      </w:r>
    </w:p>
  </w:footnote>
  <w:footnote w:id="35">
    <w:p w14:paraId="4990A1F1" w14:textId="29D892B6" w:rsidR="006F6E08" w:rsidRPr="007C2D2D" w:rsidRDefault="006F6E08" w:rsidP="007C2D2D">
      <w:pPr>
        <w:pStyle w:val="a3"/>
        <w:jc w:val="both"/>
        <w:rPr>
          <w:sz w:val="24"/>
          <w:szCs w:val="24"/>
        </w:rPr>
      </w:pPr>
      <w:r w:rsidRPr="007C2D2D">
        <w:rPr>
          <w:rStyle w:val="a5"/>
          <w:sz w:val="24"/>
          <w:szCs w:val="24"/>
        </w:rPr>
        <w:footnoteRef/>
      </w:r>
      <w:r w:rsidRPr="007C2D2D">
        <w:rPr>
          <w:sz w:val="24"/>
          <w:szCs w:val="24"/>
        </w:rPr>
        <w:t xml:space="preserve"> </w:t>
      </w:r>
      <w:hyperlink r:id="rId35" w:history="1">
        <w:r w:rsidRPr="007C2D2D">
          <w:rPr>
            <w:rStyle w:val="a6"/>
            <w:sz w:val="24"/>
            <w:szCs w:val="24"/>
          </w:rPr>
          <w:t>https://ria.ru/20220403/sanktsii-1781508719.html?utm_source=yxnews&amp;utm_medium=desktop</w:t>
        </w:r>
      </w:hyperlink>
      <w:r w:rsidRPr="007C2D2D">
        <w:rPr>
          <w:sz w:val="24"/>
          <w:szCs w:val="24"/>
        </w:rPr>
        <w:t xml:space="preserve"> (дата обращения: 03.04.2022).</w:t>
      </w:r>
    </w:p>
  </w:footnote>
  <w:footnote w:id="36">
    <w:p w14:paraId="636C0A5D" w14:textId="6E686562"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36" w:history="1">
        <w:r w:rsidRPr="007C2D2D">
          <w:rPr>
            <w:rStyle w:val="a6"/>
            <w:sz w:val="24"/>
            <w:szCs w:val="24"/>
          </w:rPr>
          <w:t>https://ria.ru/20220326/putin-1780219891.html?utm_source=yxnews&amp;utm_medium=desktop</w:t>
        </w:r>
      </w:hyperlink>
      <w:r w:rsidRPr="007C2D2D">
        <w:rPr>
          <w:sz w:val="24"/>
          <w:szCs w:val="24"/>
        </w:rPr>
        <w:t xml:space="preserve"> (дата обращения: 26.03.2022). </w:t>
      </w:r>
    </w:p>
  </w:footnote>
  <w:footnote w:id="37">
    <w:p w14:paraId="34F99532" w14:textId="35009225"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37" w:history="1">
        <w:r w:rsidRPr="007C2D2D">
          <w:rPr>
            <w:rStyle w:val="a6"/>
            <w:sz w:val="24"/>
            <w:szCs w:val="24"/>
          </w:rPr>
          <w:t>http://www.kremlin.ru/acts/news/68065</w:t>
        </w:r>
      </w:hyperlink>
      <w:r w:rsidRPr="007C2D2D">
        <w:rPr>
          <w:sz w:val="24"/>
          <w:szCs w:val="24"/>
        </w:rPr>
        <w:t xml:space="preserve"> (дата обращения: 26.03.2022)</w:t>
      </w:r>
    </w:p>
  </w:footnote>
  <w:footnote w:id="38">
    <w:p w14:paraId="538B8E53" w14:textId="61FCFEEB"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38" w:history="1">
        <w:r w:rsidRPr="007C2D2D">
          <w:rPr>
            <w:rStyle w:val="a6"/>
            <w:sz w:val="24"/>
            <w:szCs w:val="24"/>
          </w:rPr>
          <w:t>http://www.kremlin.ru/acts/news/68015</w:t>
        </w:r>
      </w:hyperlink>
      <w:r w:rsidRPr="007C2D2D">
        <w:rPr>
          <w:sz w:val="24"/>
          <w:szCs w:val="24"/>
        </w:rPr>
        <w:t xml:space="preserve"> (дата обращения: 02.04.2022).</w:t>
      </w:r>
    </w:p>
  </w:footnote>
  <w:footnote w:id="39">
    <w:p w14:paraId="63D72EEE" w14:textId="416B4DBA"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39" w:history="1">
        <w:r w:rsidRPr="007C2D2D">
          <w:rPr>
            <w:rStyle w:val="a6"/>
            <w:sz w:val="24"/>
            <w:szCs w:val="24"/>
          </w:rPr>
          <w:t>http://www.kremlin.ru/acts/news/68119</w:t>
        </w:r>
      </w:hyperlink>
      <w:r w:rsidRPr="007C2D2D">
        <w:rPr>
          <w:sz w:val="24"/>
          <w:szCs w:val="24"/>
        </w:rPr>
        <w:t xml:space="preserve"> (дата обращения: 02.04.2022).</w:t>
      </w:r>
    </w:p>
  </w:footnote>
  <w:footnote w:id="40">
    <w:p w14:paraId="1D26D023" w14:textId="75DD1E38" w:rsidR="00026A91" w:rsidRPr="007C2D2D" w:rsidRDefault="00026A91" w:rsidP="007C2D2D">
      <w:pPr>
        <w:pStyle w:val="a3"/>
        <w:jc w:val="both"/>
        <w:rPr>
          <w:sz w:val="24"/>
          <w:szCs w:val="24"/>
        </w:rPr>
      </w:pPr>
      <w:r w:rsidRPr="007C2D2D">
        <w:rPr>
          <w:rStyle w:val="a5"/>
          <w:sz w:val="24"/>
          <w:szCs w:val="24"/>
        </w:rPr>
        <w:footnoteRef/>
      </w:r>
      <w:r w:rsidRPr="007C2D2D">
        <w:rPr>
          <w:sz w:val="24"/>
          <w:szCs w:val="24"/>
        </w:rPr>
        <w:t xml:space="preserve"> </w:t>
      </w:r>
      <w:r w:rsidRPr="007C2D2D">
        <w:rPr>
          <w:sz w:val="24"/>
          <w:szCs w:val="24"/>
        </w:rPr>
        <w:t>В реестр СМИ-</w:t>
      </w:r>
      <w:proofErr w:type="spellStart"/>
      <w:r w:rsidRPr="007C2D2D">
        <w:rPr>
          <w:sz w:val="24"/>
          <w:szCs w:val="24"/>
        </w:rPr>
        <w:t>иноагентов</w:t>
      </w:r>
      <w:proofErr w:type="spellEnd"/>
      <w:r w:rsidRPr="007C2D2D">
        <w:rPr>
          <w:sz w:val="24"/>
          <w:szCs w:val="24"/>
        </w:rPr>
        <w:t xml:space="preserve"> могут быть включены сами информационные ресурсы, российские юридические лица, которые созданы для распространения материалов СМИ-</w:t>
      </w:r>
      <w:proofErr w:type="spellStart"/>
      <w:r w:rsidRPr="007C2D2D">
        <w:rPr>
          <w:sz w:val="24"/>
          <w:szCs w:val="24"/>
        </w:rPr>
        <w:t>иноагентов</w:t>
      </w:r>
      <w:proofErr w:type="spellEnd"/>
      <w:r w:rsidRPr="007C2D2D">
        <w:rPr>
          <w:sz w:val="24"/>
          <w:szCs w:val="24"/>
        </w:rPr>
        <w:t xml:space="preserve"> на территории России, а также физические лица.</w:t>
      </w:r>
    </w:p>
  </w:footnote>
  <w:footnote w:id="41">
    <w:p w14:paraId="7589332F" w14:textId="6EF05B5E"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40" w:history="1">
        <w:r w:rsidRPr="007C2D2D">
          <w:rPr>
            <w:rStyle w:val="a6"/>
            <w:sz w:val="24"/>
            <w:szCs w:val="24"/>
          </w:rPr>
          <w:t>https://minjust.gov.ru/ru/</w:t>
        </w:r>
      </w:hyperlink>
      <w:r w:rsidRPr="007C2D2D">
        <w:rPr>
          <w:sz w:val="24"/>
          <w:szCs w:val="24"/>
        </w:rPr>
        <w:t xml:space="preserve"> (дата обращения: 02.04.2022).</w:t>
      </w:r>
    </w:p>
  </w:footnote>
  <w:footnote w:id="42">
    <w:p w14:paraId="425842C5" w14:textId="74318493" w:rsidR="008E445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r w:rsidR="008E4458" w:rsidRPr="007C2D2D">
        <w:rPr>
          <w:sz w:val="24"/>
          <w:szCs w:val="24"/>
        </w:rPr>
        <w:t xml:space="preserve">. Только 1 апреля реестр был дополнен </w:t>
      </w:r>
      <w:r w:rsidR="008E4458" w:rsidRPr="008E4458">
        <w:rPr>
          <w:sz w:val="24"/>
          <w:szCs w:val="24"/>
        </w:rPr>
        <w:t>Голубев</w:t>
      </w:r>
      <w:r w:rsidR="008E4458" w:rsidRPr="007C2D2D">
        <w:rPr>
          <w:sz w:val="24"/>
          <w:szCs w:val="24"/>
        </w:rPr>
        <w:t>ой</w:t>
      </w:r>
      <w:r w:rsidR="008E4458" w:rsidRPr="008E4458">
        <w:rPr>
          <w:sz w:val="24"/>
          <w:szCs w:val="24"/>
        </w:rPr>
        <w:t xml:space="preserve"> Анн</w:t>
      </w:r>
      <w:r w:rsidR="008E4458" w:rsidRPr="007C2D2D">
        <w:rPr>
          <w:sz w:val="24"/>
          <w:szCs w:val="24"/>
        </w:rPr>
        <w:t>ой</w:t>
      </w:r>
      <w:r w:rsidR="008E4458" w:rsidRPr="008E4458">
        <w:rPr>
          <w:sz w:val="24"/>
          <w:szCs w:val="24"/>
        </w:rPr>
        <w:t xml:space="preserve"> Львовн</w:t>
      </w:r>
      <w:r w:rsidR="008E4458" w:rsidRPr="007C2D2D">
        <w:rPr>
          <w:sz w:val="24"/>
          <w:szCs w:val="24"/>
        </w:rPr>
        <w:t xml:space="preserve">ой, </w:t>
      </w:r>
      <w:r w:rsidR="008E4458" w:rsidRPr="008E4458">
        <w:rPr>
          <w:sz w:val="24"/>
          <w:szCs w:val="24"/>
        </w:rPr>
        <w:t>Константинов</w:t>
      </w:r>
      <w:r w:rsidR="008E4458" w:rsidRPr="007C2D2D">
        <w:rPr>
          <w:sz w:val="24"/>
          <w:szCs w:val="24"/>
        </w:rPr>
        <w:t>ой</w:t>
      </w:r>
      <w:r w:rsidR="008E4458" w:rsidRPr="008E4458">
        <w:rPr>
          <w:sz w:val="24"/>
          <w:szCs w:val="24"/>
        </w:rPr>
        <w:t xml:space="preserve"> Алл</w:t>
      </w:r>
      <w:r w:rsidR="008E4458" w:rsidRPr="007C2D2D">
        <w:rPr>
          <w:sz w:val="24"/>
          <w:szCs w:val="24"/>
        </w:rPr>
        <w:t>ой</w:t>
      </w:r>
      <w:r w:rsidR="008E4458" w:rsidRPr="008E4458">
        <w:rPr>
          <w:sz w:val="24"/>
          <w:szCs w:val="24"/>
        </w:rPr>
        <w:t xml:space="preserve"> Михайловн</w:t>
      </w:r>
      <w:r w:rsidR="008E4458" w:rsidRPr="007C2D2D">
        <w:rPr>
          <w:sz w:val="24"/>
          <w:szCs w:val="24"/>
        </w:rPr>
        <w:t xml:space="preserve">ой, </w:t>
      </w:r>
      <w:proofErr w:type="spellStart"/>
      <w:r w:rsidR="008E4458" w:rsidRPr="008E4458">
        <w:rPr>
          <w:sz w:val="24"/>
          <w:szCs w:val="24"/>
        </w:rPr>
        <w:t>Борзунов</w:t>
      </w:r>
      <w:r w:rsidR="008E4458" w:rsidRPr="007C2D2D">
        <w:rPr>
          <w:sz w:val="24"/>
          <w:szCs w:val="24"/>
        </w:rPr>
        <w:t>ой</w:t>
      </w:r>
      <w:proofErr w:type="spellEnd"/>
      <w:r w:rsidR="008E4458" w:rsidRPr="008E4458">
        <w:rPr>
          <w:sz w:val="24"/>
          <w:szCs w:val="24"/>
        </w:rPr>
        <w:t xml:space="preserve"> Мари</w:t>
      </w:r>
      <w:r w:rsidR="008E4458" w:rsidRPr="007C2D2D">
        <w:rPr>
          <w:sz w:val="24"/>
          <w:szCs w:val="24"/>
        </w:rPr>
        <w:t>ей</w:t>
      </w:r>
      <w:r w:rsidR="008E4458" w:rsidRPr="008E4458">
        <w:rPr>
          <w:sz w:val="24"/>
          <w:szCs w:val="24"/>
        </w:rPr>
        <w:t xml:space="preserve"> Михайловн</w:t>
      </w:r>
      <w:r w:rsidR="008E4458" w:rsidRPr="007C2D2D">
        <w:rPr>
          <w:sz w:val="24"/>
          <w:szCs w:val="24"/>
        </w:rPr>
        <w:t xml:space="preserve">ой, </w:t>
      </w:r>
      <w:proofErr w:type="spellStart"/>
      <w:r w:rsidR="008E4458" w:rsidRPr="008E4458">
        <w:rPr>
          <w:sz w:val="24"/>
          <w:szCs w:val="24"/>
        </w:rPr>
        <w:t>Мурадов</w:t>
      </w:r>
      <w:r w:rsidR="008E4458" w:rsidRPr="007C2D2D">
        <w:rPr>
          <w:sz w:val="24"/>
          <w:szCs w:val="24"/>
        </w:rPr>
        <w:t>ым</w:t>
      </w:r>
      <w:proofErr w:type="spellEnd"/>
      <w:r w:rsidR="008E4458" w:rsidRPr="008E4458">
        <w:rPr>
          <w:sz w:val="24"/>
          <w:szCs w:val="24"/>
        </w:rPr>
        <w:t xml:space="preserve"> </w:t>
      </w:r>
      <w:proofErr w:type="spellStart"/>
      <w:r w:rsidR="008E4458" w:rsidRPr="008E4458">
        <w:rPr>
          <w:sz w:val="24"/>
          <w:szCs w:val="24"/>
        </w:rPr>
        <w:t>Мурад</w:t>
      </w:r>
      <w:r w:rsidR="008E4458" w:rsidRPr="007C2D2D">
        <w:rPr>
          <w:sz w:val="24"/>
          <w:szCs w:val="24"/>
        </w:rPr>
        <w:t>ом</w:t>
      </w:r>
      <w:proofErr w:type="spellEnd"/>
      <w:r w:rsidR="008E4458" w:rsidRPr="008E4458">
        <w:rPr>
          <w:sz w:val="24"/>
          <w:szCs w:val="24"/>
        </w:rPr>
        <w:t xml:space="preserve"> </w:t>
      </w:r>
      <w:proofErr w:type="spellStart"/>
      <w:r w:rsidR="008E4458" w:rsidRPr="008E4458">
        <w:rPr>
          <w:sz w:val="24"/>
          <w:szCs w:val="24"/>
        </w:rPr>
        <w:t>Абдулгалимович</w:t>
      </w:r>
      <w:r w:rsidR="008E4458" w:rsidRPr="007C2D2D">
        <w:rPr>
          <w:sz w:val="24"/>
          <w:szCs w:val="24"/>
        </w:rPr>
        <w:t>ем</w:t>
      </w:r>
      <w:proofErr w:type="spellEnd"/>
      <w:r w:rsidR="008E4458" w:rsidRPr="007C2D2D">
        <w:rPr>
          <w:sz w:val="24"/>
          <w:szCs w:val="24"/>
        </w:rPr>
        <w:t xml:space="preserve">, </w:t>
      </w:r>
      <w:r w:rsidR="008E4458" w:rsidRPr="008E4458">
        <w:rPr>
          <w:sz w:val="24"/>
          <w:szCs w:val="24"/>
        </w:rPr>
        <w:t>Малков</w:t>
      </w:r>
      <w:r w:rsidR="008E4458" w:rsidRPr="007C2D2D">
        <w:rPr>
          <w:sz w:val="24"/>
          <w:szCs w:val="24"/>
        </w:rPr>
        <w:t>ой</w:t>
      </w:r>
      <w:r w:rsidR="008E4458" w:rsidRPr="008E4458">
        <w:rPr>
          <w:sz w:val="24"/>
          <w:szCs w:val="24"/>
        </w:rPr>
        <w:t xml:space="preserve"> Ирин</w:t>
      </w:r>
      <w:r w:rsidR="008E4458" w:rsidRPr="007C2D2D">
        <w:rPr>
          <w:sz w:val="24"/>
          <w:szCs w:val="24"/>
        </w:rPr>
        <w:t>й</w:t>
      </w:r>
      <w:r w:rsidR="008E4458" w:rsidRPr="008E4458">
        <w:rPr>
          <w:sz w:val="24"/>
          <w:szCs w:val="24"/>
        </w:rPr>
        <w:t xml:space="preserve"> Владимировн</w:t>
      </w:r>
      <w:r w:rsidR="008E4458" w:rsidRPr="007C2D2D">
        <w:rPr>
          <w:sz w:val="24"/>
          <w:szCs w:val="24"/>
        </w:rPr>
        <w:t xml:space="preserve">ой, </w:t>
      </w:r>
      <w:r w:rsidR="008E4458" w:rsidRPr="008E4458">
        <w:rPr>
          <w:sz w:val="24"/>
          <w:szCs w:val="24"/>
        </w:rPr>
        <w:t>Осетинск</w:t>
      </w:r>
      <w:r w:rsidR="008E4458" w:rsidRPr="007C2D2D">
        <w:rPr>
          <w:sz w:val="24"/>
          <w:szCs w:val="24"/>
        </w:rPr>
        <w:t>ой</w:t>
      </w:r>
      <w:r w:rsidR="008E4458" w:rsidRPr="008E4458">
        <w:rPr>
          <w:sz w:val="24"/>
          <w:szCs w:val="24"/>
        </w:rPr>
        <w:t xml:space="preserve"> Елизавет</w:t>
      </w:r>
      <w:r w:rsidR="008E4458" w:rsidRPr="007C2D2D">
        <w:rPr>
          <w:sz w:val="24"/>
          <w:szCs w:val="24"/>
        </w:rPr>
        <w:t>ой</w:t>
      </w:r>
      <w:r w:rsidR="008E4458" w:rsidRPr="008E4458">
        <w:rPr>
          <w:sz w:val="24"/>
          <w:szCs w:val="24"/>
        </w:rPr>
        <w:t xml:space="preserve"> Николаевн</w:t>
      </w:r>
      <w:r w:rsidR="008E4458" w:rsidRPr="007C2D2D">
        <w:rPr>
          <w:sz w:val="24"/>
          <w:szCs w:val="24"/>
        </w:rPr>
        <w:t xml:space="preserve">ой, </w:t>
      </w:r>
      <w:proofErr w:type="spellStart"/>
      <w:r w:rsidR="008E4458" w:rsidRPr="008E4458">
        <w:rPr>
          <w:sz w:val="24"/>
          <w:szCs w:val="24"/>
        </w:rPr>
        <w:t>Понасенков</w:t>
      </w:r>
      <w:r w:rsidR="008E4458" w:rsidRPr="007C2D2D">
        <w:rPr>
          <w:sz w:val="24"/>
          <w:szCs w:val="24"/>
        </w:rPr>
        <w:t>ым</w:t>
      </w:r>
      <w:proofErr w:type="spellEnd"/>
      <w:r w:rsidR="008E4458" w:rsidRPr="008E4458">
        <w:rPr>
          <w:sz w:val="24"/>
          <w:szCs w:val="24"/>
        </w:rPr>
        <w:t xml:space="preserve"> Евгени</w:t>
      </w:r>
      <w:r w:rsidR="008E4458" w:rsidRPr="007C2D2D">
        <w:rPr>
          <w:sz w:val="24"/>
          <w:szCs w:val="24"/>
        </w:rPr>
        <w:t>ем</w:t>
      </w:r>
      <w:r w:rsidR="008E4458" w:rsidRPr="008E4458">
        <w:rPr>
          <w:sz w:val="24"/>
          <w:szCs w:val="24"/>
        </w:rPr>
        <w:t xml:space="preserve"> Николаевич</w:t>
      </w:r>
      <w:r w:rsidR="008E4458" w:rsidRPr="007C2D2D">
        <w:rPr>
          <w:sz w:val="24"/>
          <w:szCs w:val="24"/>
        </w:rPr>
        <w:t xml:space="preserve">ем, </w:t>
      </w:r>
      <w:r w:rsidR="008E4458" w:rsidRPr="008E4458">
        <w:rPr>
          <w:sz w:val="24"/>
          <w:szCs w:val="24"/>
        </w:rPr>
        <w:t>Воробьев</w:t>
      </w:r>
      <w:r w:rsidR="008E4458" w:rsidRPr="007C2D2D">
        <w:rPr>
          <w:sz w:val="24"/>
          <w:szCs w:val="24"/>
        </w:rPr>
        <w:t>ым</w:t>
      </w:r>
      <w:r w:rsidR="008E4458" w:rsidRPr="008E4458">
        <w:rPr>
          <w:sz w:val="24"/>
          <w:szCs w:val="24"/>
        </w:rPr>
        <w:t xml:space="preserve"> Виктор</w:t>
      </w:r>
      <w:r w:rsidR="008E4458" w:rsidRPr="007C2D2D">
        <w:rPr>
          <w:sz w:val="24"/>
          <w:szCs w:val="24"/>
        </w:rPr>
        <w:t>ом</w:t>
      </w:r>
      <w:r w:rsidR="008E4458" w:rsidRPr="008E4458">
        <w:rPr>
          <w:sz w:val="24"/>
          <w:szCs w:val="24"/>
        </w:rPr>
        <w:t xml:space="preserve"> Викторович</w:t>
      </w:r>
      <w:r w:rsidR="008E4458" w:rsidRPr="007C2D2D">
        <w:rPr>
          <w:sz w:val="24"/>
          <w:szCs w:val="24"/>
        </w:rPr>
        <w:t>ем</w:t>
      </w:r>
    </w:p>
    <w:p w14:paraId="5D38B9EC" w14:textId="2CB8A32A" w:rsidR="006C39F8" w:rsidRPr="007C2D2D" w:rsidRDefault="008E4458" w:rsidP="007C2D2D">
      <w:pPr>
        <w:pStyle w:val="a3"/>
        <w:jc w:val="both"/>
        <w:rPr>
          <w:sz w:val="24"/>
          <w:szCs w:val="24"/>
        </w:rPr>
      </w:pPr>
      <w:hyperlink r:id="rId41" w:history="1">
        <w:r w:rsidRPr="007C2D2D">
          <w:rPr>
            <w:rStyle w:val="a6"/>
            <w:sz w:val="24"/>
            <w:szCs w:val="24"/>
          </w:rPr>
          <w:t>https://minjust.gov.ru/ru/documents/7755/</w:t>
        </w:r>
      </w:hyperlink>
      <w:r w:rsidR="006C39F8" w:rsidRPr="007C2D2D">
        <w:rPr>
          <w:sz w:val="24"/>
          <w:szCs w:val="24"/>
        </w:rPr>
        <w:t xml:space="preserve"> (дата обращения: 02.04.2022).</w:t>
      </w:r>
    </w:p>
  </w:footnote>
  <w:footnote w:id="43">
    <w:p w14:paraId="08955565" w14:textId="5A6A5C48" w:rsidR="00F4524A" w:rsidRPr="007C2D2D" w:rsidRDefault="00F4524A" w:rsidP="007C2D2D">
      <w:pPr>
        <w:pStyle w:val="a3"/>
        <w:jc w:val="both"/>
        <w:rPr>
          <w:sz w:val="24"/>
          <w:szCs w:val="24"/>
        </w:rPr>
      </w:pPr>
      <w:r w:rsidRPr="007C2D2D">
        <w:rPr>
          <w:rStyle w:val="a5"/>
          <w:sz w:val="24"/>
          <w:szCs w:val="24"/>
        </w:rPr>
        <w:footnoteRef/>
      </w:r>
      <w:r w:rsidRPr="007C2D2D">
        <w:rPr>
          <w:sz w:val="24"/>
          <w:szCs w:val="24"/>
        </w:rPr>
        <w:t xml:space="preserve"> </w:t>
      </w:r>
      <w:r w:rsidRPr="007C2D2D">
        <w:rPr>
          <w:sz w:val="24"/>
          <w:szCs w:val="24"/>
        </w:rPr>
        <w:t>Постановление Конституционного Суда РФ от 17.01.2019 № 4-П</w:t>
      </w:r>
    </w:p>
  </w:footnote>
  <w:footnote w:id="44">
    <w:p w14:paraId="3F8C87A4" w14:textId="389A4AEC"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42" w:history="1">
        <w:r w:rsidRPr="007C2D2D">
          <w:rPr>
            <w:rStyle w:val="a6"/>
            <w:sz w:val="24"/>
            <w:szCs w:val="24"/>
          </w:rPr>
          <w:t>http://www.consultant.ru/law/hotdocs/57186.html/</w:t>
        </w:r>
      </w:hyperlink>
      <w:r w:rsidRPr="007C2D2D">
        <w:rPr>
          <w:sz w:val="24"/>
          <w:szCs w:val="24"/>
        </w:rPr>
        <w:t xml:space="preserve"> (дата обращения: 02.04.2022).</w:t>
      </w:r>
    </w:p>
  </w:footnote>
  <w:footnote w:id="45">
    <w:p w14:paraId="60775AC1" w14:textId="6901AF05"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43" w:history="1">
        <w:r w:rsidRPr="007C2D2D">
          <w:rPr>
            <w:rStyle w:val="a6"/>
            <w:sz w:val="24"/>
            <w:szCs w:val="24"/>
          </w:rPr>
          <w:t>http://duma.gov.ru/news/29982/</w:t>
        </w:r>
      </w:hyperlink>
      <w:r w:rsidRPr="007C2D2D">
        <w:rPr>
          <w:sz w:val="24"/>
          <w:szCs w:val="24"/>
        </w:rPr>
        <w:t xml:space="preserve"> (дата обращения: 02.04.2022).</w:t>
      </w:r>
    </w:p>
  </w:footnote>
  <w:footnote w:id="46">
    <w:p w14:paraId="04199B1F" w14:textId="162FC710" w:rsidR="006C39F8" w:rsidRPr="007C2D2D" w:rsidRDefault="006C39F8" w:rsidP="007C2D2D">
      <w:pPr>
        <w:pStyle w:val="a3"/>
        <w:jc w:val="both"/>
        <w:rPr>
          <w:sz w:val="24"/>
          <w:szCs w:val="24"/>
        </w:rPr>
      </w:pPr>
      <w:r w:rsidRPr="007C2D2D">
        <w:rPr>
          <w:rStyle w:val="a5"/>
          <w:sz w:val="24"/>
          <w:szCs w:val="24"/>
        </w:rPr>
        <w:footnoteRef/>
      </w:r>
      <w:r w:rsidRPr="007C2D2D">
        <w:rPr>
          <w:sz w:val="24"/>
          <w:szCs w:val="24"/>
        </w:rPr>
        <w:t xml:space="preserve"> </w:t>
      </w:r>
      <w:hyperlink r:id="rId44" w:history="1">
        <w:r w:rsidRPr="007C2D2D">
          <w:rPr>
            <w:rStyle w:val="a6"/>
            <w:sz w:val="24"/>
            <w:szCs w:val="24"/>
          </w:rPr>
          <w:t>http://www.komitet2-16.km.duma.gov.ru/Novosti_Komiteta/item/28449489/</w:t>
        </w:r>
      </w:hyperlink>
      <w:r w:rsidRPr="007C2D2D">
        <w:rPr>
          <w:sz w:val="24"/>
          <w:szCs w:val="24"/>
        </w:rPr>
        <w:t xml:space="preserve"> (дата обращения: </w:t>
      </w:r>
      <w:proofErr w:type="gramStart"/>
      <w:r w:rsidRPr="007C2D2D">
        <w:rPr>
          <w:sz w:val="24"/>
          <w:szCs w:val="24"/>
        </w:rPr>
        <w:t>01.04.2022 )</w:t>
      </w:r>
      <w:proofErr w:type="gramEnd"/>
      <w:r w:rsidRPr="007C2D2D">
        <w:rPr>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40"/>
    <w:rsid w:val="00026A91"/>
    <w:rsid w:val="000519DA"/>
    <w:rsid w:val="0005439F"/>
    <w:rsid w:val="0006309A"/>
    <w:rsid w:val="00063260"/>
    <w:rsid w:val="00086FB0"/>
    <w:rsid w:val="00090393"/>
    <w:rsid w:val="00091587"/>
    <w:rsid w:val="00095E76"/>
    <w:rsid w:val="000A19A0"/>
    <w:rsid w:val="000B178D"/>
    <w:rsid w:val="000B27DC"/>
    <w:rsid w:val="000C12C6"/>
    <w:rsid w:val="000F108A"/>
    <w:rsid w:val="000F75DF"/>
    <w:rsid w:val="00110A44"/>
    <w:rsid w:val="00150276"/>
    <w:rsid w:val="001527DE"/>
    <w:rsid w:val="00155239"/>
    <w:rsid w:val="00176D96"/>
    <w:rsid w:val="001849E6"/>
    <w:rsid w:val="001A2E7F"/>
    <w:rsid w:val="001C4E0F"/>
    <w:rsid w:val="001D4E2F"/>
    <w:rsid w:val="001F2650"/>
    <w:rsid w:val="0021712F"/>
    <w:rsid w:val="00230506"/>
    <w:rsid w:val="002349AE"/>
    <w:rsid w:val="002362BA"/>
    <w:rsid w:val="0024767B"/>
    <w:rsid w:val="002569F1"/>
    <w:rsid w:val="0026199A"/>
    <w:rsid w:val="002766E8"/>
    <w:rsid w:val="00281808"/>
    <w:rsid w:val="002A4FEC"/>
    <w:rsid w:val="002C3E4E"/>
    <w:rsid w:val="002C4B2B"/>
    <w:rsid w:val="002F164B"/>
    <w:rsid w:val="00305695"/>
    <w:rsid w:val="00314F63"/>
    <w:rsid w:val="00326261"/>
    <w:rsid w:val="00331599"/>
    <w:rsid w:val="00344146"/>
    <w:rsid w:val="00346BF5"/>
    <w:rsid w:val="003555DE"/>
    <w:rsid w:val="00375B1F"/>
    <w:rsid w:val="003A74AD"/>
    <w:rsid w:val="003D4229"/>
    <w:rsid w:val="003E17BF"/>
    <w:rsid w:val="003F40D3"/>
    <w:rsid w:val="00400BA9"/>
    <w:rsid w:val="00421613"/>
    <w:rsid w:val="00422BC7"/>
    <w:rsid w:val="004257F1"/>
    <w:rsid w:val="0043191D"/>
    <w:rsid w:val="00460A61"/>
    <w:rsid w:val="00475CBB"/>
    <w:rsid w:val="004927BF"/>
    <w:rsid w:val="004A06AA"/>
    <w:rsid w:val="004A1215"/>
    <w:rsid w:val="004B42D8"/>
    <w:rsid w:val="004C31E0"/>
    <w:rsid w:val="004E2C9D"/>
    <w:rsid w:val="004F07A5"/>
    <w:rsid w:val="004F3AEA"/>
    <w:rsid w:val="005140A2"/>
    <w:rsid w:val="00514D92"/>
    <w:rsid w:val="00520917"/>
    <w:rsid w:val="00526372"/>
    <w:rsid w:val="00530429"/>
    <w:rsid w:val="00532296"/>
    <w:rsid w:val="00543FF6"/>
    <w:rsid w:val="005731B3"/>
    <w:rsid w:val="005A2BDC"/>
    <w:rsid w:val="005A5694"/>
    <w:rsid w:val="005B5294"/>
    <w:rsid w:val="005B636F"/>
    <w:rsid w:val="005C2CD9"/>
    <w:rsid w:val="0061304D"/>
    <w:rsid w:val="00614374"/>
    <w:rsid w:val="00626174"/>
    <w:rsid w:val="00657ED3"/>
    <w:rsid w:val="00675C28"/>
    <w:rsid w:val="00680263"/>
    <w:rsid w:val="00681A3C"/>
    <w:rsid w:val="006924AE"/>
    <w:rsid w:val="006B5930"/>
    <w:rsid w:val="006C0734"/>
    <w:rsid w:val="006C39F8"/>
    <w:rsid w:val="006D1F6D"/>
    <w:rsid w:val="006F6CAD"/>
    <w:rsid w:val="006F6DA6"/>
    <w:rsid w:val="006F6E08"/>
    <w:rsid w:val="007122F4"/>
    <w:rsid w:val="00735C41"/>
    <w:rsid w:val="0075101D"/>
    <w:rsid w:val="00776BA0"/>
    <w:rsid w:val="007771C8"/>
    <w:rsid w:val="00784640"/>
    <w:rsid w:val="0079202A"/>
    <w:rsid w:val="00794D60"/>
    <w:rsid w:val="007B2B34"/>
    <w:rsid w:val="007C2D2D"/>
    <w:rsid w:val="007E1EBE"/>
    <w:rsid w:val="00860D4C"/>
    <w:rsid w:val="00863BC3"/>
    <w:rsid w:val="00881A6E"/>
    <w:rsid w:val="00883ECB"/>
    <w:rsid w:val="00893592"/>
    <w:rsid w:val="008A5ECC"/>
    <w:rsid w:val="008A6AC6"/>
    <w:rsid w:val="008E4458"/>
    <w:rsid w:val="008F4D94"/>
    <w:rsid w:val="009448A1"/>
    <w:rsid w:val="00954CBC"/>
    <w:rsid w:val="009630A0"/>
    <w:rsid w:val="00972962"/>
    <w:rsid w:val="009932FD"/>
    <w:rsid w:val="009A19C1"/>
    <w:rsid w:val="009A2369"/>
    <w:rsid w:val="009A4AF2"/>
    <w:rsid w:val="009B2421"/>
    <w:rsid w:val="009B2726"/>
    <w:rsid w:val="009B53DA"/>
    <w:rsid w:val="009D50A0"/>
    <w:rsid w:val="009D6588"/>
    <w:rsid w:val="009E1EFA"/>
    <w:rsid w:val="009F4916"/>
    <w:rsid w:val="00A061B5"/>
    <w:rsid w:val="00A06540"/>
    <w:rsid w:val="00A37A7D"/>
    <w:rsid w:val="00A40B6F"/>
    <w:rsid w:val="00A47719"/>
    <w:rsid w:val="00A5049A"/>
    <w:rsid w:val="00A67CC1"/>
    <w:rsid w:val="00A828B1"/>
    <w:rsid w:val="00A95BB7"/>
    <w:rsid w:val="00AA1D4A"/>
    <w:rsid w:val="00AA7166"/>
    <w:rsid w:val="00AB4A2E"/>
    <w:rsid w:val="00AB72A9"/>
    <w:rsid w:val="00AF0F65"/>
    <w:rsid w:val="00B05988"/>
    <w:rsid w:val="00B23636"/>
    <w:rsid w:val="00B3021E"/>
    <w:rsid w:val="00B46D8D"/>
    <w:rsid w:val="00B628B4"/>
    <w:rsid w:val="00B67142"/>
    <w:rsid w:val="00B86122"/>
    <w:rsid w:val="00BA257B"/>
    <w:rsid w:val="00BF4243"/>
    <w:rsid w:val="00C14A40"/>
    <w:rsid w:val="00C20104"/>
    <w:rsid w:val="00C213BB"/>
    <w:rsid w:val="00C53934"/>
    <w:rsid w:val="00C5520A"/>
    <w:rsid w:val="00C73BD8"/>
    <w:rsid w:val="00C76993"/>
    <w:rsid w:val="00C85242"/>
    <w:rsid w:val="00CA3BBD"/>
    <w:rsid w:val="00CC4137"/>
    <w:rsid w:val="00CE14DE"/>
    <w:rsid w:val="00CF3DD3"/>
    <w:rsid w:val="00CF6B92"/>
    <w:rsid w:val="00D004F3"/>
    <w:rsid w:val="00D139D3"/>
    <w:rsid w:val="00D40679"/>
    <w:rsid w:val="00D61224"/>
    <w:rsid w:val="00D67B4C"/>
    <w:rsid w:val="00D94516"/>
    <w:rsid w:val="00D96248"/>
    <w:rsid w:val="00DA227B"/>
    <w:rsid w:val="00DC2C65"/>
    <w:rsid w:val="00DF1523"/>
    <w:rsid w:val="00E12288"/>
    <w:rsid w:val="00E60F29"/>
    <w:rsid w:val="00E849B7"/>
    <w:rsid w:val="00EA7A01"/>
    <w:rsid w:val="00EC0C3D"/>
    <w:rsid w:val="00F14A12"/>
    <w:rsid w:val="00F15E33"/>
    <w:rsid w:val="00F16253"/>
    <w:rsid w:val="00F21C68"/>
    <w:rsid w:val="00F4524A"/>
    <w:rsid w:val="00F45864"/>
    <w:rsid w:val="00F510AA"/>
    <w:rsid w:val="00F57A40"/>
    <w:rsid w:val="00F63387"/>
    <w:rsid w:val="00F65CEC"/>
    <w:rsid w:val="00F71629"/>
    <w:rsid w:val="00F71C2C"/>
    <w:rsid w:val="00F763CD"/>
    <w:rsid w:val="00F91FA5"/>
    <w:rsid w:val="00F9637D"/>
    <w:rsid w:val="00FC0EF0"/>
    <w:rsid w:val="00FD3F09"/>
    <w:rsid w:val="00FD62AF"/>
    <w:rsid w:val="00FF6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777F"/>
  <w15:chartTrackingRefBased/>
  <w15:docId w15:val="{D2E47B26-C981-4E61-BEE7-69B3CCD1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E1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50A0"/>
    <w:pPr>
      <w:spacing w:after="0" w:line="240" w:lineRule="auto"/>
    </w:pPr>
    <w:rPr>
      <w:sz w:val="20"/>
      <w:szCs w:val="20"/>
    </w:rPr>
  </w:style>
  <w:style w:type="character" w:customStyle="1" w:styleId="a4">
    <w:name w:val="Текст сноски Знак"/>
    <w:basedOn w:val="a0"/>
    <w:link w:val="a3"/>
    <w:uiPriority w:val="99"/>
    <w:semiHidden/>
    <w:rsid w:val="009D50A0"/>
    <w:rPr>
      <w:sz w:val="20"/>
      <w:szCs w:val="20"/>
    </w:rPr>
  </w:style>
  <w:style w:type="character" w:styleId="a5">
    <w:name w:val="footnote reference"/>
    <w:aliases w:val="FZ,ftref,Appel note de bas de page,Знак сноски Н,Ciae niinee I,Текст сновски,fr,Used by Word for Help footnote symbols,Referencia nota al pie,Знак сноски-FN,Ciae niinee-FN,JFR-Fußnotenzeichen,текст сноски,Знак сноски 1,Ref,de nota al pie,F,О"/>
    <w:basedOn w:val="a0"/>
    <w:qFormat/>
    <w:rsid w:val="009D50A0"/>
    <w:rPr>
      <w:rFonts w:cs="Times New Roman"/>
      <w:vertAlign w:val="superscript"/>
    </w:rPr>
  </w:style>
  <w:style w:type="character" w:styleId="a6">
    <w:name w:val="Hyperlink"/>
    <w:basedOn w:val="a0"/>
    <w:uiPriority w:val="99"/>
    <w:unhideWhenUsed/>
    <w:rsid w:val="009D50A0"/>
    <w:rPr>
      <w:color w:val="0563C1" w:themeColor="hyperlink"/>
      <w:u w:val="single"/>
    </w:rPr>
  </w:style>
  <w:style w:type="character" w:styleId="a7">
    <w:name w:val="Unresolved Mention"/>
    <w:basedOn w:val="a0"/>
    <w:uiPriority w:val="99"/>
    <w:semiHidden/>
    <w:unhideWhenUsed/>
    <w:rsid w:val="009D50A0"/>
    <w:rPr>
      <w:color w:val="605E5C"/>
      <w:shd w:val="clear" w:color="auto" w:fill="E1DFDD"/>
    </w:rPr>
  </w:style>
  <w:style w:type="paragraph" w:styleId="a8">
    <w:name w:val="No Spacing"/>
    <w:uiPriority w:val="1"/>
    <w:qFormat/>
    <w:rsid w:val="00530429"/>
    <w:pPr>
      <w:spacing w:after="0" w:line="240" w:lineRule="auto"/>
    </w:pPr>
  </w:style>
  <w:style w:type="character" w:customStyle="1" w:styleId="10">
    <w:name w:val="Заголовок 1 Знак"/>
    <w:basedOn w:val="a0"/>
    <w:link w:val="1"/>
    <w:uiPriority w:val="9"/>
    <w:rsid w:val="009E1EFA"/>
    <w:rPr>
      <w:rFonts w:asciiTheme="majorHAnsi" w:eastAsiaTheme="majorEastAsia" w:hAnsiTheme="majorHAnsi" w:cstheme="majorBidi"/>
      <w:color w:val="2F5496" w:themeColor="accent1" w:themeShade="BF"/>
      <w:sz w:val="32"/>
      <w:szCs w:val="32"/>
    </w:rPr>
  </w:style>
  <w:style w:type="paragraph" w:styleId="a9">
    <w:name w:val="Normal (Web)"/>
    <w:basedOn w:val="a"/>
    <w:uiPriority w:val="99"/>
    <w:semiHidden/>
    <w:unhideWhenUsed/>
    <w:rsid w:val="000C12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57889">
      <w:bodyDiv w:val="1"/>
      <w:marLeft w:val="0"/>
      <w:marRight w:val="0"/>
      <w:marTop w:val="0"/>
      <w:marBottom w:val="0"/>
      <w:divBdr>
        <w:top w:val="none" w:sz="0" w:space="0" w:color="auto"/>
        <w:left w:val="none" w:sz="0" w:space="0" w:color="auto"/>
        <w:bottom w:val="none" w:sz="0" w:space="0" w:color="auto"/>
        <w:right w:val="none" w:sz="0" w:space="0" w:color="auto"/>
      </w:divBdr>
      <w:divsChild>
        <w:div w:id="1762525208">
          <w:marLeft w:val="0"/>
          <w:marRight w:val="0"/>
          <w:marTop w:val="0"/>
          <w:marBottom w:val="0"/>
          <w:divBdr>
            <w:top w:val="none" w:sz="0" w:space="0" w:color="auto"/>
            <w:left w:val="none" w:sz="0" w:space="0" w:color="auto"/>
            <w:bottom w:val="none" w:sz="0" w:space="0" w:color="auto"/>
            <w:right w:val="none" w:sz="0" w:space="0" w:color="auto"/>
          </w:divBdr>
          <w:divsChild>
            <w:div w:id="9383525">
              <w:marLeft w:val="0"/>
              <w:marRight w:val="0"/>
              <w:marTop w:val="0"/>
              <w:marBottom w:val="0"/>
              <w:divBdr>
                <w:top w:val="none" w:sz="0" w:space="0" w:color="auto"/>
                <w:left w:val="none" w:sz="0" w:space="0" w:color="auto"/>
                <w:bottom w:val="none" w:sz="0" w:space="0" w:color="auto"/>
                <w:right w:val="none" w:sz="0" w:space="0" w:color="auto"/>
              </w:divBdr>
            </w:div>
          </w:divsChild>
        </w:div>
        <w:div w:id="68507030">
          <w:marLeft w:val="0"/>
          <w:marRight w:val="0"/>
          <w:marTop w:val="0"/>
          <w:marBottom w:val="0"/>
          <w:divBdr>
            <w:top w:val="none" w:sz="0" w:space="0" w:color="auto"/>
            <w:left w:val="none" w:sz="0" w:space="0" w:color="auto"/>
            <w:bottom w:val="none" w:sz="0" w:space="0" w:color="auto"/>
            <w:right w:val="none" w:sz="0" w:space="0" w:color="auto"/>
          </w:divBdr>
          <w:divsChild>
            <w:div w:id="371924744">
              <w:marLeft w:val="0"/>
              <w:marRight w:val="0"/>
              <w:marTop w:val="0"/>
              <w:marBottom w:val="0"/>
              <w:divBdr>
                <w:top w:val="none" w:sz="0" w:space="0" w:color="auto"/>
                <w:left w:val="none" w:sz="0" w:space="0" w:color="auto"/>
                <w:bottom w:val="none" w:sz="0" w:space="0" w:color="auto"/>
                <w:right w:val="none" w:sz="0" w:space="0" w:color="auto"/>
              </w:divBdr>
            </w:div>
          </w:divsChild>
        </w:div>
        <w:div w:id="376517279">
          <w:marLeft w:val="0"/>
          <w:marRight w:val="0"/>
          <w:marTop w:val="0"/>
          <w:marBottom w:val="0"/>
          <w:divBdr>
            <w:top w:val="none" w:sz="0" w:space="0" w:color="auto"/>
            <w:left w:val="none" w:sz="0" w:space="0" w:color="auto"/>
            <w:bottom w:val="none" w:sz="0" w:space="0" w:color="auto"/>
            <w:right w:val="none" w:sz="0" w:space="0" w:color="auto"/>
          </w:divBdr>
          <w:divsChild>
            <w:div w:id="20573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351">
      <w:bodyDiv w:val="1"/>
      <w:marLeft w:val="0"/>
      <w:marRight w:val="0"/>
      <w:marTop w:val="0"/>
      <w:marBottom w:val="0"/>
      <w:divBdr>
        <w:top w:val="none" w:sz="0" w:space="0" w:color="auto"/>
        <w:left w:val="none" w:sz="0" w:space="0" w:color="auto"/>
        <w:bottom w:val="none" w:sz="0" w:space="0" w:color="auto"/>
        <w:right w:val="none" w:sz="0" w:space="0" w:color="auto"/>
      </w:divBdr>
    </w:div>
    <w:div w:id="294065551">
      <w:bodyDiv w:val="1"/>
      <w:marLeft w:val="0"/>
      <w:marRight w:val="0"/>
      <w:marTop w:val="0"/>
      <w:marBottom w:val="0"/>
      <w:divBdr>
        <w:top w:val="none" w:sz="0" w:space="0" w:color="auto"/>
        <w:left w:val="none" w:sz="0" w:space="0" w:color="auto"/>
        <w:bottom w:val="none" w:sz="0" w:space="0" w:color="auto"/>
        <w:right w:val="none" w:sz="0" w:space="0" w:color="auto"/>
      </w:divBdr>
    </w:div>
    <w:div w:id="300500276">
      <w:bodyDiv w:val="1"/>
      <w:marLeft w:val="0"/>
      <w:marRight w:val="0"/>
      <w:marTop w:val="0"/>
      <w:marBottom w:val="0"/>
      <w:divBdr>
        <w:top w:val="none" w:sz="0" w:space="0" w:color="auto"/>
        <w:left w:val="none" w:sz="0" w:space="0" w:color="auto"/>
        <w:bottom w:val="none" w:sz="0" w:space="0" w:color="auto"/>
        <w:right w:val="none" w:sz="0" w:space="0" w:color="auto"/>
      </w:divBdr>
    </w:div>
    <w:div w:id="623123235">
      <w:bodyDiv w:val="1"/>
      <w:marLeft w:val="0"/>
      <w:marRight w:val="0"/>
      <w:marTop w:val="0"/>
      <w:marBottom w:val="0"/>
      <w:divBdr>
        <w:top w:val="none" w:sz="0" w:space="0" w:color="auto"/>
        <w:left w:val="none" w:sz="0" w:space="0" w:color="auto"/>
        <w:bottom w:val="none" w:sz="0" w:space="0" w:color="auto"/>
        <w:right w:val="none" w:sz="0" w:space="0" w:color="auto"/>
      </w:divBdr>
      <w:divsChild>
        <w:div w:id="1605306505">
          <w:marLeft w:val="0"/>
          <w:marRight w:val="0"/>
          <w:marTop w:val="360"/>
          <w:marBottom w:val="0"/>
          <w:divBdr>
            <w:top w:val="none" w:sz="0" w:space="0" w:color="auto"/>
            <w:left w:val="none" w:sz="0" w:space="0" w:color="auto"/>
            <w:bottom w:val="none" w:sz="0" w:space="0" w:color="auto"/>
            <w:right w:val="none" w:sz="0" w:space="0" w:color="auto"/>
          </w:divBdr>
          <w:divsChild>
            <w:div w:id="439183596">
              <w:marLeft w:val="0"/>
              <w:marRight w:val="0"/>
              <w:marTop w:val="0"/>
              <w:marBottom w:val="0"/>
              <w:divBdr>
                <w:top w:val="none" w:sz="0" w:space="0" w:color="auto"/>
                <w:left w:val="none" w:sz="0" w:space="0" w:color="auto"/>
                <w:bottom w:val="none" w:sz="0" w:space="0" w:color="auto"/>
                <w:right w:val="none" w:sz="0" w:space="0" w:color="auto"/>
              </w:divBdr>
              <w:divsChild>
                <w:div w:id="418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5501">
      <w:bodyDiv w:val="1"/>
      <w:marLeft w:val="0"/>
      <w:marRight w:val="0"/>
      <w:marTop w:val="0"/>
      <w:marBottom w:val="0"/>
      <w:divBdr>
        <w:top w:val="none" w:sz="0" w:space="0" w:color="auto"/>
        <w:left w:val="none" w:sz="0" w:space="0" w:color="auto"/>
        <w:bottom w:val="none" w:sz="0" w:space="0" w:color="auto"/>
        <w:right w:val="none" w:sz="0" w:space="0" w:color="auto"/>
      </w:divBdr>
    </w:div>
    <w:div w:id="735006822">
      <w:bodyDiv w:val="1"/>
      <w:marLeft w:val="0"/>
      <w:marRight w:val="0"/>
      <w:marTop w:val="0"/>
      <w:marBottom w:val="0"/>
      <w:divBdr>
        <w:top w:val="none" w:sz="0" w:space="0" w:color="auto"/>
        <w:left w:val="none" w:sz="0" w:space="0" w:color="auto"/>
        <w:bottom w:val="none" w:sz="0" w:space="0" w:color="auto"/>
        <w:right w:val="none" w:sz="0" w:space="0" w:color="auto"/>
      </w:divBdr>
      <w:divsChild>
        <w:div w:id="1723168821">
          <w:marLeft w:val="0"/>
          <w:marRight w:val="0"/>
          <w:marTop w:val="360"/>
          <w:marBottom w:val="0"/>
          <w:divBdr>
            <w:top w:val="none" w:sz="0" w:space="0" w:color="auto"/>
            <w:left w:val="none" w:sz="0" w:space="0" w:color="auto"/>
            <w:bottom w:val="none" w:sz="0" w:space="0" w:color="auto"/>
            <w:right w:val="none" w:sz="0" w:space="0" w:color="auto"/>
          </w:divBdr>
          <w:divsChild>
            <w:div w:id="1994285416">
              <w:marLeft w:val="0"/>
              <w:marRight w:val="0"/>
              <w:marTop w:val="0"/>
              <w:marBottom w:val="0"/>
              <w:divBdr>
                <w:top w:val="none" w:sz="0" w:space="0" w:color="auto"/>
                <w:left w:val="none" w:sz="0" w:space="0" w:color="auto"/>
                <w:bottom w:val="none" w:sz="0" w:space="0" w:color="auto"/>
                <w:right w:val="none" w:sz="0" w:space="0" w:color="auto"/>
              </w:divBdr>
              <w:divsChild>
                <w:div w:id="19582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1209">
      <w:bodyDiv w:val="1"/>
      <w:marLeft w:val="0"/>
      <w:marRight w:val="0"/>
      <w:marTop w:val="0"/>
      <w:marBottom w:val="0"/>
      <w:divBdr>
        <w:top w:val="none" w:sz="0" w:space="0" w:color="auto"/>
        <w:left w:val="none" w:sz="0" w:space="0" w:color="auto"/>
        <w:bottom w:val="none" w:sz="0" w:space="0" w:color="auto"/>
        <w:right w:val="none" w:sz="0" w:space="0" w:color="auto"/>
      </w:divBdr>
    </w:div>
    <w:div w:id="1162044848">
      <w:bodyDiv w:val="1"/>
      <w:marLeft w:val="0"/>
      <w:marRight w:val="0"/>
      <w:marTop w:val="0"/>
      <w:marBottom w:val="0"/>
      <w:divBdr>
        <w:top w:val="none" w:sz="0" w:space="0" w:color="auto"/>
        <w:left w:val="none" w:sz="0" w:space="0" w:color="auto"/>
        <w:bottom w:val="none" w:sz="0" w:space="0" w:color="auto"/>
        <w:right w:val="none" w:sz="0" w:space="0" w:color="auto"/>
      </w:divBdr>
      <w:divsChild>
        <w:div w:id="101726571">
          <w:marLeft w:val="0"/>
          <w:marRight w:val="0"/>
          <w:marTop w:val="0"/>
          <w:marBottom w:val="1035"/>
          <w:divBdr>
            <w:top w:val="none" w:sz="0" w:space="0" w:color="auto"/>
            <w:left w:val="none" w:sz="0" w:space="0" w:color="auto"/>
            <w:bottom w:val="none" w:sz="0" w:space="0" w:color="auto"/>
            <w:right w:val="none" w:sz="0" w:space="0" w:color="auto"/>
          </w:divBdr>
        </w:div>
      </w:divsChild>
    </w:div>
    <w:div w:id="1166164997">
      <w:bodyDiv w:val="1"/>
      <w:marLeft w:val="0"/>
      <w:marRight w:val="0"/>
      <w:marTop w:val="0"/>
      <w:marBottom w:val="0"/>
      <w:divBdr>
        <w:top w:val="none" w:sz="0" w:space="0" w:color="auto"/>
        <w:left w:val="none" w:sz="0" w:space="0" w:color="auto"/>
        <w:bottom w:val="none" w:sz="0" w:space="0" w:color="auto"/>
        <w:right w:val="none" w:sz="0" w:space="0" w:color="auto"/>
      </w:divBdr>
    </w:div>
    <w:div w:id="1198203426">
      <w:bodyDiv w:val="1"/>
      <w:marLeft w:val="0"/>
      <w:marRight w:val="0"/>
      <w:marTop w:val="0"/>
      <w:marBottom w:val="0"/>
      <w:divBdr>
        <w:top w:val="none" w:sz="0" w:space="0" w:color="auto"/>
        <w:left w:val="none" w:sz="0" w:space="0" w:color="auto"/>
        <w:bottom w:val="none" w:sz="0" w:space="0" w:color="auto"/>
        <w:right w:val="none" w:sz="0" w:space="0" w:color="auto"/>
      </w:divBdr>
    </w:div>
    <w:div w:id="1285692086">
      <w:bodyDiv w:val="1"/>
      <w:marLeft w:val="0"/>
      <w:marRight w:val="0"/>
      <w:marTop w:val="0"/>
      <w:marBottom w:val="0"/>
      <w:divBdr>
        <w:top w:val="none" w:sz="0" w:space="0" w:color="auto"/>
        <w:left w:val="none" w:sz="0" w:space="0" w:color="auto"/>
        <w:bottom w:val="none" w:sz="0" w:space="0" w:color="auto"/>
        <w:right w:val="none" w:sz="0" w:space="0" w:color="auto"/>
      </w:divBdr>
    </w:div>
    <w:div w:id="1289043978">
      <w:bodyDiv w:val="1"/>
      <w:marLeft w:val="0"/>
      <w:marRight w:val="0"/>
      <w:marTop w:val="0"/>
      <w:marBottom w:val="0"/>
      <w:divBdr>
        <w:top w:val="none" w:sz="0" w:space="0" w:color="auto"/>
        <w:left w:val="none" w:sz="0" w:space="0" w:color="auto"/>
        <w:bottom w:val="none" w:sz="0" w:space="0" w:color="auto"/>
        <w:right w:val="none" w:sz="0" w:space="0" w:color="auto"/>
      </w:divBdr>
      <w:divsChild>
        <w:div w:id="1541167200">
          <w:marLeft w:val="0"/>
          <w:marRight w:val="0"/>
          <w:marTop w:val="0"/>
          <w:marBottom w:val="960"/>
          <w:divBdr>
            <w:top w:val="none" w:sz="0" w:space="0" w:color="auto"/>
            <w:left w:val="none" w:sz="0" w:space="0" w:color="auto"/>
            <w:bottom w:val="single" w:sz="6" w:space="31" w:color="A8F0E0"/>
            <w:right w:val="none" w:sz="0" w:space="0" w:color="auto"/>
          </w:divBdr>
          <w:divsChild>
            <w:div w:id="1787501906">
              <w:marLeft w:val="0"/>
              <w:marRight w:val="0"/>
              <w:marTop w:val="0"/>
              <w:marBottom w:val="435"/>
              <w:divBdr>
                <w:top w:val="none" w:sz="0" w:space="0" w:color="auto"/>
                <w:left w:val="none" w:sz="0" w:space="0" w:color="auto"/>
                <w:bottom w:val="none" w:sz="0" w:space="0" w:color="auto"/>
                <w:right w:val="none" w:sz="0" w:space="0" w:color="auto"/>
              </w:divBdr>
              <w:divsChild>
                <w:div w:id="610864252">
                  <w:marLeft w:val="0"/>
                  <w:marRight w:val="0"/>
                  <w:marTop w:val="0"/>
                  <w:marBottom w:val="720"/>
                  <w:divBdr>
                    <w:top w:val="none" w:sz="0" w:space="0" w:color="auto"/>
                    <w:left w:val="none" w:sz="0" w:space="0" w:color="auto"/>
                    <w:bottom w:val="none" w:sz="0" w:space="0" w:color="auto"/>
                    <w:right w:val="none" w:sz="0" w:space="0" w:color="auto"/>
                  </w:divBdr>
                  <w:divsChild>
                    <w:div w:id="960451944">
                      <w:marLeft w:val="0"/>
                      <w:marRight w:val="0"/>
                      <w:marTop w:val="0"/>
                      <w:marBottom w:val="0"/>
                      <w:divBdr>
                        <w:top w:val="none" w:sz="0" w:space="0" w:color="auto"/>
                        <w:left w:val="none" w:sz="0" w:space="0" w:color="auto"/>
                        <w:bottom w:val="none" w:sz="0" w:space="0" w:color="auto"/>
                        <w:right w:val="none" w:sz="0" w:space="0" w:color="auto"/>
                      </w:divBdr>
                    </w:div>
                  </w:divsChild>
                </w:div>
                <w:div w:id="434832944">
                  <w:marLeft w:val="0"/>
                  <w:marRight w:val="0"/>
                  <w:marTop w:val="0"/>
                  <w:marBottom w:val="450"/>
                  <w:divBdr>
                    <w:top w:val="none" w:sz="0" w:space="0" w:color="auto"/>
                    <w:left w:val="none" w:sz="0" w:space="0" w:color="auto"/>
                    <w:bottom w:val="none" w:sz="0" w:space="0" w:color="auto"/>
                    <w:right w:val="none" w:sz="0" w:space="0" w:color="auto"/>
                  </w:divBdr>
                  <w:divsChild>
                    <w:div w:id="18075792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08441591">
          <w:marLeft w:val="0"/>
          <w:marRight w:val="0"/>
          <w:marTop w:val="0"/>
          <w:marBottom w:val="0"/>
          <w:divBdr>
            <w:top w:val="none" w:sz="0" w:space="0" w:color="auto"/>
            <w:left w:val="none" w:sz="0" w:space="0" w:color="auto"/>
            <w:bottom w:val="none" w:sz="0" w:space="0" w:color="auto"/>
            <w:right w:val="none" w:sz="0" w:space="0" w:color="auto"/>
          </w:divBdr>
        </w:div>
      </w:divsChild>
    </w:div>
    <w:div w:id="1301183555">
      <w:bodyDiv w:val="1"/>
      <w:marLeft w:val="0"/>
      <w:marRight w:val="0"/>
      <w:marTop w:val="0"/>
      <w:marBottom w:val="0"/>
      <w:divBdr>
        <w:top w:val="none" w:sz="0" w:space="0" w:color="auto"/>
        <w:left w:val="none" w:sz="0" w:space="0" w:color="auto"/>
        <w:bottom w:val="none" w:sz="0" w:space="0" w:color="auto"/>
        <w:right w:val="none" w:sz="0" w:space="0" w:color="auto"/>
      </w:divBdr>
    </w:div>
    <w:div w:id="1604532275">
      <w:bodyDiv w:val="1"/>
      <w:marLeft w:val="0"/>
      <w:marRight w:val="0"/>
      <w:marTop w:val="0"/>
      <w:marBottom w:val="0"/>
      <w:divBdr>
        <w:top w:val="none" w:sz="0" w:space="0" w:color="auto"/>
        <w:left w:val="none" w:sz="0" w:space="0" w:color="auto"/>
        <w:bottom w:val="none" w:sz="0" w:space="0" w:color="auto"/>
        <w:right w:val="none" w:sz="0" w:space="0" w:color="auto"/>
      </w:divBdr>
    </w:div>
    <w:div w:id="1773436376">
      <w:bodyDiv w:val="1"/>
      <w:marLeft w:val="0"/>
      <w:marRight w:val="0"/>
      <w:marTop w:val="0"/>
      <w:marBottom w:val="0"/>
      <w:divBdr>
        <w:top w:val="none" w:sz="0" w:space="0" w:color="auto"/>
        <w:left w:val="none" w:sz="0" w:space="0" w:color="auto"/>
        <w:bottom w:val="none" w:sz="0" w:space="0" w:color="auto"/>
        <w:right w:val="none" w:sz="0" w:space="0" w:color="auto"/>
      </w:divBdr>
    </w:div>
    <w:div w:id="1934049869">
      <w:bodyDiv w:val="1"/>
      <w:marLeft w:val="0"/>
      <w:marRight w:val="0"/>
      <w:marTop w:val="0"/>
      <w:marBottom w:val="0"/>
      <w:divBdr>
        <w:top w:val="none" w:sz="0" w:space="0" w:color="auto"/>
        <w:left w:val="none" w:sz="0" w:space="0" w:color="auto"/>
        <w:bottom w:val="none" w:sz="0" w:space="0" w:color="auto"/>
        <w:right w:val="none" w:sz="0" w:space="0" w:color="auto"/>
      </w:divBdr>
      <w:divsChild>
        <w:div w:id="1835030692">
          <w:marLeft w:val="0"/>
          <w:marRight w:val="0"/>
          <w:marTop w:val="225"/>
          <w:marBottom w:val="0"/>
          <w:divBdr>
            <w:top w:val="none" w:sz="0" w:space="0" w:color="auto"/>
            <w:left w:val="none" w:sz="0" w:space="0" w:color="auto"/>
            <w:bottom w:val="none" w:sz="0" w:space="0" w:color="auto"/>
            <w:right w:val="none" w:sz="0" w:space="0" w:color="auto"/>
          </w:divBdr>
          <w:divsChild>
            <w:div w:id="1643339862">
              <w:marLeft w:val="0"/>
              <w:marRight w:val="0"/>
              <w:marTop w:val="0"/>
              <w:marBottom w:val="0"/>
              <w:divBdr>
                <w:top w:val="none" w:sz="0" w:space="0" w:color="auto"/>
                <w:left w:val="none" w:sz="0" w:space="0" w:color="auto"/>
                <w:bottom w:val="none" w:sz="0" w:space="0" w:color="auto"/>
                <w:right w:val="none" w:sz="0" w:space="0" w:color="auto"/>
              </w:divBdr>
            </w:div>
          </w:divsChild>
        </w:div>
        <w:div w:id="1673070836">
          <w:marLeft w:val="0"/>
          <w:marRight w:val="0"/>
          <w:marTop w:val="225"/>
          <w:marBottom w:val="0"/>
          <w:divBdr>
            <w:top w:val="none" w:sz="0" w:space="0" w:color="auto"/>
            <w:left w:val="none" w:sz="0" w:space="0" w:color="auto"/>
            <w:bottom w:val="none" w:sz="0" w:space="0" w:color="auto"/>
            <w:right w:val="none" w:sz="0" w:space="0" w:color="auto"/>
          </w:divBdr>
          <w:divsChild>
            <w:div w:id="1026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4734">
      <w:bodyDiv w:val="1"/>
      <w:marLeft w:val="0"/>
      <w:marRight w:val="0"/>
      <w:marTop w:val="0"/>
      <w:marBottom w:val="0"/>
      <w:divBdr>
        <w:top w:val="none" w:sz="0" w:space="0" w:color="auto"/>
        <w:left w:val="none" w:sz="0" w:space="0" w:color="auto"/>
        <w:bottom w:val="none" w:sz="0" w:space="0" w:color="auto"/>
        <w:right w:val="none" w:sz="0" w:space="0" w:color="auto"/>
      </w:divBdr>
    </w:div>
    <w:div w:id="21232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0398/" TargetMode="External"/><Relationship Id="rId13" Type="http://schemas.openxmlformats.org/officeDocument/2006/relationships/hyperlink" Target="http://ria.ru/organization_Centralnyjj_Bank_RF/" TargetMode="External"/><Relationship Id="rId3" Type="http://schemas.openxmlformats.org/officeDocument/2006/relationships/webSettings" Target="webSettings.xml"/><Relationship Id="rId7" Type="http://schemas.openxmlformats.org/officeDocument/2006/relationships/hyperlink" Target="http://ria.ru/person_Vjacheslav_Volodin/" TargetMode="External"/><Relationship Id="rId12" Type="http://schemas.openxmlformats.org/officeDocument/2006/relationships/hyperlink" Target="http://ria.ru/location_rossiyskaya-federats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ia.ru/organization_Gosudarstvennaja_Duma_RF/" TargetMode="External"/><Relationship Id="rId11" Type="http://schemas.openxmlformats.org/officeDocument/2006/relationships/hyperlink" Target="https://cbr.ru/about_br/dir/rsd_2022-03-31_0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ciom.ru/analytical-reviews/analiticheskii-obzor/gaz-za-rubli" TargetMode="External"/><Relationship Id="rId4" Type="http://schemas.openxmlformats.org/officeDocument/2006/relationships/footnotes" Target="footnotes.xml"/><Relationship Id="rId9" Type="http://schemas.openxmlformats.org/officeDocument/2006/relationships/hyperlink" Target="https://www.interfax.ru/world/832251?utm_source=interlink&amp;utm_medium=83232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pp.genproc.gov.ru/web/gprf/search?article=63838459" TargetMode="External"/><Relationship Id="rId13" Type="http://schemas.openxmlformats.org/officeDocument/2006/relationships/hyperlink" Target="https://dnevnik-znaniy.ru/biography/dzhon-lokk.html" TargetMode="External"/><Relationship Id="rId18" Type="http://schemas.openxmlformats.org/officeDocument/2006/relationships/hyperlink" Target="http://government.ru/news/45003/" TargetMode="External"/><Relationship Id="rId26" Type="http://schemas.openxmlformats.org/officeDocument/2006/relationships/hyperlink" Target="https://ria.ru/20220326/gaz-1780191203.html?utm_source=yxnews&amp;utm_medium=desktop" TargetMode="External"/><Relationship Id="rId39" Type="http://schemas.openxmlformats.org/officeDocument/2006/relationships/hyperlink" Target="http://www.kremlin.ru/acts/news/68119" TargetMode="External"/><Relationship Id="rId3" Type="http://schemas.openxmlformats.org/officeDocument/2006/relationships/hyperlink" Target="https://ria.ru/20190323/1551983046.html" TargetMode="External"/><Relationship Id="rId21" Type="http://schemas.openxmlformats.org/officeDocument/2006/relationships/hyperlink" Target="https://tass.ru/ekonomika/14186029?utm_source=yxnews&amp;utm_medium=desktop" TargetMode="External"/><Relationship Id="rId34" Type="http://schemas.openxmlformats.org/officeDocument/2006/relationships/hyperlink" Target="https://rg.ru/2022/04/03/peskov-obiasnil-reshenie-ob-oplate-gaza-v-rubliah.html?utm_source=yxnews&amp;utm_medium=desktop" TargetMode="External"/><Relationship Id="rId42" Type="http://schemas.openxmlformats.org/officeDocument/2006/relationships/hyperlink" Target="http://www.consultant.ru/law/hotdocs/57186.html/" TargetMode="External"/><Relationship Id="rId7" Type="http://schemas.openxmlformats.org/officeDocument/2006/relationships/hyperlink" Target="http://duma.gov.ru/news/53802/" TargetMode="External"/><Relationship Id="rId12" Type="http://schemas.openxmlformats.org/officeDocument/2006/relationships/hyperlink" Target="https://ru.wikipedia.org/wiki/&#1043;&#1086;&#1073;&#1073;&#1089;,_&#1058;&#1086;&#1084;&#1072;&#1089;" TargetMode="External"/><Relationship Id="rId17" Type="http://schemas.openxmlformats.org/officeDocument/2006/relationships/hyperlink" Target="https://epp.genproc.gov.ru/web/gprf/mass-media/news?item=72658490" TargetMode="External"/><Relationship Id="rId25" Type="http://schemas.openxmlformats.org/officeDocument/2006/relationships/hyperlink" Target="https://news.tpprf.ru/ru/announcement/3113943/" TargetMode="External"/><Relationship Id="rId33" Type="http://schemas.openxmlformats.org/officeDocument/2006/relationships/hyperlink" Target="http://www.kremlin.ru/events/president/news/68097(&#1076;&#1072;&#1090;&#1072;" TargetMode="External"/><Relationship Id="rId38" Type="http://schemas.openxmlformats.org/officeDocument/2006/relationships/hyperlink" Target="http://www.kremlin.ru/acts/news/68015" TargetMode="External"/><Relationship Id="rId2" Type="http://schemas.openxmlformats.org/officeDocument/2006/relationships/hyperlink" Target="https://ria.ru/20190324/1552062608.html" TargetMode="External"/><Relationship Id="rId16" Type="http://schemas.openxmlformats.org/officeDocument/2006/relationships/hyperlink" Target="https://vz.ru/news/2022/4/1/1151650.html?utm_source=yxnews&amp;utm_medium=desktop&amp;utm_referrer=https%3A%2F%2Fyandex.ru%2Fnews%2Fsearch%3Ftext%3D" TargetMode="External"/><Relationship Id="rId20" Type="http://schemas.openxmlformats.org/officeDocument/2006/relationships/hyperlink" Target="https://www.rbc.ru/rbcfreenews/624828f99a79473216be9927?utm_source=yxnews&amp;utm_medium=desktop" TargetMode="External"/><Relationship Id="rId29" Type="http://schemas.openxmlformats.org/officeDocument/2006/relationships/hyperlink" Target="http://duma.gov.ru/news/53813/" TargetMode="External"/><Relationship Id="rId41" Type="http://schemas.openxmlformats.org/officeDocument/2006/relationships/hyperlink" Target="https://minjust.gov.ru/ru/documents/7755/" TargetMode="External"/><Relationship Id="rId1" Type="http://schemas.openxmlformats.org/officeDocument/2006/relationships/hyperlink" Target="https://riafan.ru/22632696-Axios_Rossiyu_predlozhili_isklyuchit_iz_Sovbeza_OON" TargetMode="External"/><Relationship Id="rId6" Type="http://schemas.openxmlformats.org/officeDocument/2006/relationships/hyperlink" Target="http://publication.pravo.gov.ru/Document/View/0001202203260001?index=1&amp;rangeSize=1" TargetMode="External"/><Relationship Id="rId11" Type="http://schemas.openxmlformats.org/officeDocument/2006/relationships/hyperlink" Target="https://epp.genproc.gov.ru/web/gprf/mass-media/news?item=72642237" TargetMode="External"/><Relationship Id="rId24" Type="http://schemas.openxmlformats.org/officeDocument/2006/relationships/hyperlink" Target="https://news.tpprf.ru/ru/editions/2764561/" TargetMode="External"/><Relationship Id="rId32" Type="http://schemas.openxmlformats.org/officeDocument/2006/relationships/hyperlink" Target="https://cbr.ru/press/event/?id=12782" TargetMode="External"/><Relationship Id="rId37" Type="http://schemas.openxmlformats.org/officeDocument/2006/relationships/hyperlink" Target="http://www.kremlin.ru/acts/news/68065" TargetMode="External"/><Relationship Id="rId40" Type="http://schemas.openxmlformats.org/officeDocument/2006/relationships/hyperlink" Target="https://minjust.gov.ru/ru/" TargetMode="External"/><Relationship Id="rId5" Type="http://schemas.openxmlformats.org/officeDocument/2006/relationships/hyperlink" Target="https://russian.rt.com/world/article/981337-evropa-oborona-strategiya-es?utm_source=yxnews&amp;utm_medium=desktop&amp;utm_referrer=https%3A%2F%2Fyandex.ru%2Fnews%2Fsearch%3Ftext%3D" TargetMode="External"/><Relationship Id="rId15" Type="http://schemas.openxmlformats.org/officeDocument/2006/relationships/hyperlink" Target="https://lenta.ru/news/2022/04/02/sama/?utm_source=yxnews&amp;utm_medium=desktop&amp;utm_referrer=https%3A%2F%2Fyandex.ru%2Fnews%2Fsearch%3Ftext%3D" TargetMode="External"/><Relationship Id="rId23" Type="http://schemas.openxmlformats.org/officeDocument/2006/relationships/hyperlink" Target="https://news.tpprf.ru/ru/news/3117189/" TargetMode="External"/><Relationship Id="rId28" Type="http://schemas.openxmlformats.org/officeDocument/2006/relationships/hyperlink" Target="https://ria.ru/20220402/dollar-1781409140.html?utm_source=yxnews&amp;utm_medium=desktop" TargetMode="External"/><Relationship Id="rId36" Type="http://schemas.openxmlformats.org/officeDocument/2006/relationships/hyperlink" Target="https://ria.ru/20220326/putin-1780219891.html?utm_source=yxnews&amp;utm_medium=desktop" TargetMode="External"/><Relationship Id="rId10" Type="http://schemas.openxmlformats.org/officeDocument/2006/relationships/hyperlink" Target="https://tass.ru/mezhdunarodnaya-panorama/14251747?utm_source=yxnews&amp;utm_medium=desktop" TargetMode="External"/><Relationship Id="rId19" Type="http://schemas.openxmlformats.org/officeDocument/2006/relationships/hyperlink" Target="http://government.ru/news/45032/" TargetMode="External"/><Relationship Id="rId31" Type="http://schemas.openxmlformats.org/officeDocument/2006/relationships/hyperlink" Target="http://www.kremlin.ru/events/president/news/68094" TargetMode="External"/><Relationship Id="rId44" Type="http://schemas.openxmlformats.org/officeDocument/2006/relationships/hyperlink" Target="http://www.komitet2-16.km.duma.gov.ru/Novosti_Komiteta/item/28449489/" TargetMode="External"/><Relationship Id="rId4" Type="http://schemas.openxmlformats.org/officeDocument/2006/relationships/hyperlink" Target="https://ria.ru/20220326/bayden-1780255608.html?utm_source=yxnews&amp;utm_medium=desktop" TargetMode="External"/><Relationship Id="rId9" Type="http://schemas.openxmlformats.org/officeDocument/2006/relationships/hyperlink" Target="https://mid.ru/ru/press_service/spokesman/official_statement/1807424/" TargetMode="External"/><Relationship Id="rId14" Type="http://schemas.openxmlformats.org/officeDocument/2006/relationships/hyperlink" Target="https://www.1tv.ru/news/2022-03-30/425142-prezident_yuzhnoy_osetii_zayavil_chto_respublika_namerena_predprinyat_yuridicheskie_shagi_dlya_vhozhdeniya_v_sostav_rossii" TargetMode="External"/><Relationship Id="rId22" Type="http://schemas.openxmlformats.org/officeDocument/2006/relationships/hyperlink" Target="https://ria.ru/20220324/swift-1779844699.html?utm_source=yxnews&amp;utm_medium=desktop&amp;utm_referrer=https%3A%2F%2Fyandex.ru%2Fnews%2Fsearch%3Ftext%3D" TargetMode="External"/><Relationship Id="rId27" Type="http://schemas.openxmlformats.org/officeDocument/2006/relationships/hyperlink" Target="https://ria.ru/20220403/ugroza-1781504421.html?utm_source=yxnews&amp;utm_medium=desktop" TargetMode="External"/><Relationship Id="rId30" Type="http://schemas.openxmlformats.org/officeDocument/2006/relationships/hyperlink" Target="https://ria.ru/20220325/opros-1780164567.html?utm_source=yxnews&amp;utm_medium=desktop" TargetMode="External"/><Relationship Id="rId35" Type="http://schemas.openxmlformats.org/officeDocument/2006/relationships/hyperlink" Target="https://ria.ru/20220403/sanktsii-1781508719.html?utm_source=yxnews&amp;utm_medium=desktop" TargetMode="External"/><Relationship Id="rId43" Type="http://schemas.openxmlformats.org/officeDocument/2006/relationships/hyperlink" Target="http://duma.gov.ru/news/29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5747</Words>
  <Characters>32758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Боброва</dc:creator>
  <cp:keywords/>
  <dc:description/>
  <cp:lastModifiedBy>Ольга Боброва</cp:lastModifiedBy>
  <cp:revision>2</cp:revision>
  <dcterms:created xsi:type="dcterms:W3CDTF">2022-04-03T15:19:00Z</dcterms:created>
  <dcterms:modified xsi:type="dcterms:W3CDTF">2022-04-03T15:19:00Z</dcterms:modified>
</cp:coreProperties>
</file>